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068D" w14:textId="3267D236"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FE1178">
        <w:rPr>
          <w:rFonts w:ascii="Arial" w:eastAsia="宋体" w:hAnsi="Arial" w:cs="Arial"/>
          <w:b/>
          <w:bCs/>
          <w:sz w:val="22"/>
          <w:szCs w:val="20"/>
          <w:lang w:eastAsia="en-US"/>
        </w:rPr>
        <w:t>11</w:t>
      </w:r>
      <w:r w:rsidR="00CB4202" w:rsidRPr="00FE1178">
        <w:rPr>
          <w:rFonts w:ascii="Arial" w:eastAsia="宋体" w:hAnsi="Arial" w:cs="Arial"/>
          <w:b/>
          <w:bCs/>
          <w:sz w:val="22"/>
          <w:szCs w:val="20"/>
        </w:rPr>
        <w:t>6</w:t>
      </w:r>
      <w:r w:rsidR="00C117B4" w:rsidRPr="00C117B4">
        <w:rPr>
          <w:rFonts w:ascii="Arial" w:eastAsia="宋体" w:hAnsi="Arial" w:cs="Arial"/>
          <w:b/>
          <w:bCs/>
          <w:sz w:val="22"/>
          <w:szCs w:val="20"/>
          <w:lang w:val="en-GB"/>
        </w:rPr>
        <w:t>bis</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32698A">
        <w:rPr>
          <w:rFonts w:ascii="Arial" w:eastAsia="宋体" w:hAnsi="Arial" w:cs="Arial"/>
          <w:b/>
          <w:bCs/>
          <w:sz w:val="22"/>
          <w:szCs w:val="20"/>
          <w:lang w:eastAsia="en-US"/>
        </w:rPr>
        <w:t>R2-2</w:t>
      </w:r>
      <w:r w:rsidR="0032698A" w:rsidRPr="0032698A">
        <w:rPr>
          <w:rFonts w:ascii="Arial" w:eastAsia="宋体" w:hAnsi="Arial" w:cs="Arial"/>
          <w:b/>
          <w:bCs/>
          <w:sz w:val="22"/>
          <w:szCs w:val="20"/>
          <w:lang w:eastAsia="en-US"/>
        </w:rPr>
        <w:t>201259</w:t>
      </w:r>
    </w:p>
    <w:bookmarkEnd w:id="0"/>
    <w:p w14:paraId="5D51429C" w14:textId="107CF6D1"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4319A">
        <w:rPr>
          <w:rFonts w:ascii="Arial" w:eastAsia="宋体" w:hAnsi="Arial" w:cs="Arial"/>
          <w:b/>
          <w:bCs/>
          <w:sz w:val="22"/>
          <w:szCs w:val="20"/>
          <w:lang w:eastAsia="en-US"/>
        </w:rPr>
        <w:t xml:space="preserve">E-Meeting, </w:t>
      </w:r>
      <w:r w:rsidR="00CC4291">
        <w:rPr>
          <w:rFonts w:ascii="Arial" w:eastAsia="宋体" w:hAnsi="Arial" w:cs="Arial"/>
          <w:b/>
          <w:bCs/>
          <w:sz w:val="22"/>
          <w:szCs w:val="20"/>
          <w:lang w:eastAsia="en-US"/>
        </w:rPr>
        <w:t>Jan</w:t>
      </w:r>
      <w:r w:rsidR="00CB4202" w:rsidRPr="00F617A7">
        <w:rPr>
          <w:rFonts w:ascii="Arial" w:eastAsia="宋体" w:hAnsi="Arial" w:cs="Arial"/>
          <w:b/>
          <w:bCs/>
          <w:sz w:val="22"/>
          <w:szCs w:val="20"/>
          <w:lang w:eastAsia="en-US"/>
        </w:rPr>
        <w:t xml:space="preserve"> 1</w:t>
      </w:r>
      <w:r w:rsidR="00CC4291">
        <w:rPr>
          <w:rFonts w:ascii="Arial" w:eastAsia="宋体" w:hAnsi="Arial" w:cs="Arial"/>
          <w:b/>
          <w:bCs/>
          <w:sz w:val="22"/>
          <w:szCs w:val="20"/>
          <w:lang w:eastAsia="en-US"/>
        </w:rPr>
        <w:t>7</w:t>
      </w:r>
      <w:r w:rsidR="00CC4291">
        <w:rPr>
          <w:rFonts w:ascii="Arial" w:eastAsia="宋体" w:hAnsi="Arial" w:cs="Arial"/>
          <w:b/>
          <w:bCs/>
          <w:sz w:val="22"/>
          <w:szCs w:val="20"/>
          <w:vertAlign w:val="superscript"/>
          <w:lang w:eastAsia="en-US"/>
        </w:rPr>
        <w:t>th</w:t>
      </w:r>
      <w:r w:rsidR="00CB4202" w:rsidRPr="00F617A7">
        <w:rPr>
          <w:rFonts w:ascii="Arial" w:eastAsia="宋体" w:hAnsi="Arial" w:cs="Arial"/>
          <w:b/>
          <w:bCs/>
          <w:sz w:val="22"/>
          <w:szCs w:val="20"/>
          <w:lang w:eastAsia="en-US"/>
        </w:rPr>
        <w:t xml:space="preserve"> – </w:t>
      </w:r>
      <w:r w:rsidR="001A093F">
        <w:rPr>
          <w:rFonts w:ascii="Arial" w:eastAsia="宋体" w:hAnsi="Arial" w:cs="Arial"/>
          <w:b/>
          <w:bCs/>
          <w:sz w:val="22"/>
          <w:szCs w:val="20"/>
          <w:lang w:eastAsia="en-US"/>
        </w:rPr>
        <w:t>Jan</w:t>
      </w:r>
      <w:r w:rsidR="00CB4202" w:rsidRPr="00F617A7">
        <w:rPr>
          <w:rFonts w:ascii="Arial" w:eastAsia="宋体" w:hAnsi="Arial" w:cs="Arial"/>
          <w:b/>
          <w:bCs/>
          <w:sz w:val="22"/>
          <w:szCs w:val="20"/>
          <w:lang w:eastAsia="en-US"/>
        </w:rPr>
        <w:t xml:space="preserve"> </w:t>
      </w:r>
      <w:r w:rsidR="00CC4291">
        <w:rPr>
          <w:rFonts w:ascii="Arial" w:eastAsia="宋体" w:hAnsi="Arial" w:cs="Arial"/>
          <w:b/>
          <w:bCs/>
          <w:sz w:val="22"/>
          <w:szCs w:val="20"/>
          <w:lang w:eastAsia="en-US"/>
        </w:rPr>
        <w:t>25</w:t>
      </w:r>
      <w:r w:rsidR="00CB4202" w:rsidRPr="00F617A7">
        <w:rPr>
          <w:rFonts w:ascii="Arial" w:eastAsia="宋体" w:hAnsi="Arial" w:cs="Arial"/>
          <w:b/>
          <w:bCs/>
          <w:sz w:val="22"/>
          <w:szCs w:val="20"/>
          <w:vertAlign w:val="superscript"/>
          <w:lang w:eastAsia="en-US"/>
        </w:rPr>
        <w:t>th</w:t>
      </w:r>
      <w:r w:rsidR="00553762" w:rsidRPr="00E4319A">
        <w:rPr>
          <w:rFonts w:ascii="Arial" w:eastAsia="宋体" w:hAnsi="Arial" w:cs="Arial"/>
          <w:b/>
          <w:bCs/>
          <w:sz w:val="22"/>
          <w:szCs w:val="20"/>
          <w:lang w:eastAsia="en-US"/>
        </w:rPr>
        <w:t>,</w:t>
      </w:r>
      <w:r w:rsidRPr="00E4319A">
        <w:rPr>
          <w:rFonts w:ascii="Arial" w:eastAsia="宋体" w:hAnsi="Arial" w:cs="Arial"/>
          <w:b/>
          <w:bCs/>
          <w:sz w:val="22"/>
          <w:szCs w:val="20"/>
          <w:lang w:eastAsia="en-US"/>
        </w:rPr>
        <w:t xml:space="preserve"> 202</w:t>
      </w:r>
      <w:r w:rsidR="005B4068">
        <w:rPr>
          <w:rFonts w:ascii="Arial" w:eastAsia="宋体" w:hAnsi="Arial" w:cs="Arial"/>
          <w:b/>
          <w:bCs/>
          <w:sz w:val="22"/>
          <w:szCs w:val="20"/>
          <w:lang w:eastAsia="en-US"/>
        </w:rPr>
        <w:t>2</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Source: </w:t>
      </w:r>
      <w:r w:rsidRPr="0010771F">
        <w:rPr>
          <w:rFonts w:ascii="Arial" w:eastAsia="宋体" w:hAnsi="Arial" w:cs="Arial"/>
          <w:b/>
          <w:bCs/>
          <w:sz w:val="22"/>
          <w:szCs w:val="20"/>
          <w:lang w:eastAsia="en-US"/>
        </w:rPr>
        <w:tab/>
        <w:t>vivo</w:t>
      </w:r>
    </w:p>
    <w:p w14:paraId="0DAE5E0F" w14:textId="2C0793CA"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Title:  </w:t>
      </w:r>
      <w:r w:rsidRPr="0010771F">
        <w:rPr>
          <w:rFonts w:ascii="Arial" w:eastAsia="宋体" w:hAnsi="Arial" w:cs="Arial"/>
          <w:b/>
          <w:bCs/>
          <w:sz w:val="22"/>
          <w:szCs w:val="20"/>
          <w:lang w:eastAsia="en-US"/>
        </w:rPr>
        <w:tab/>
      </w:r>
      <w:r w:rsidR="00586F94" w:rsidRPr="00FE1178">
        <w:rPr>
          <w:rFonts w:ascii="Arial" w:eastAsia="宋体" w:hAnsi="Arial" w:cs="Arial"/>
          <w:b/>
          <w:bCs/>
          <w:sz w:val="22"/>
          <w:szCs w:val="20"/>
          <w:lang w:eastAsia="en-US"/>
        </w:rPr>
        <w:t>D</w:t>
      </w:r>
      <w:r w:rsidR="00586F94" w:rsidRPr="00FE1178">
        <w:rPr>
          <w:rFonts w:ascii="Arial" w:eastAsia="宋体" w:hAnsi="Arial" w:cs="Arial" w:hint="eastAsia"/>
          <w:b/>
          <w:bCs/>
          <w:sz w:val="22"/>
          <w:szCs w:val="20"/>
        </w:rPr>
        <w:t>is</w:t>
      </w:r>
      <w:r w:rsidR="00586F94" w:rsidRPr="00FE1178">
        <w:rPr>
          <w:rFonts w:ascii="Arial" w:eastAsia="宋体" w:hAnsi="Arial" w:cs="Arial"/>
          <w:b/>
          <w:bCs/>
          <w:sz w:val="22"/>
          <w:szCs w:val="20"/>
          <w:lang w:eastAsia="en-US"/>
        </w:rPr>
        <w:t xml:space="preserve">cussion on </w:t>
      </w:r>
      <w:r w:rsidR="0039028A">
        <w:rPr>
          <w:rFonts w:ascii="Arial" w:eastAsia="宋体" w:hAnsi="Arial" w:cs="Arial"/>
          <w:b/>
          <w:bCs/>
          <w:sz w:val="22"/>
          <w:szCs w:val="20"/>
          <w:lang w:eastAsia="en-US"/>
        </w:rPr>
        <w:t>MBS O</w:t>
      </w:r>
      <w:r w:rsidR="00455E95">
        <w:rPr>
          <w:rFonts w:ascii="Arial" w:eastAsia="宋体" w:hAnsi="Arial" w:cs="Arial"/>
          <w:b/>
          <w:bCs/>
          <w:sz w:val="22"/>
          <w:szCs w:val="20"/>
          <w:lang w:eastAsia="en-US"/>
        </w:rPr>
        <w:t xml:space="preserve">pen </w:t>
      </w:r>
      <w:r w:rsidR="0039028A">
        <w:rPr>
          <w:rFonts w:ascii="Arial" w:eastAsia="宋体" w:hAnsi="Arial" w:cs="Arial"/>
          <w:b/>
          <w:bCs/>
          <w:sz w:val="22"/>
          <w:szCs w:val="20"/>
          <w:lang w:eastAsia="en-US"/>
        </w:rPr>
        <w:t>I</w:t>
      </w:r>
      <w:r w:rsidR="00455E95">
        <w:rPr>
          <w:rFonts w:ascii="Arial" w:eastAsia="宋体" w:hAnsi="Arial" w:cs="Arial"/>
          <w:b/>
          <w:bCs/>
          <w:sz w:val="22"/>
          <w:szCs w:val="20"/>
          <w:lang w:eastAsia="en-US"/>
        </w:rPr>
        <w:t xml:space="preserve">ssues </w:t>
      </w:r>
      <w:r w:rsidR="0039028A">
        <w:rPr>
          <w:rFonts w:ascii="Arial" w:eastAsia="宋体" w:hAnsi="Arial" w:cs="Arial"/>
          <w:b/>
          <w:bCs/>
          <w:sz w:val="22"/>
          <w:szCs w:val="20"/>
          <w:lang w:eastAsia="en-US"/>
        </w:rPr>
        <w:t>for RRC CR</w:t>
      </w:r>
    </w:p>
    <w:p w14:paraId="755B2596" w14:textId="7F254C1A"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Agenda Item:</w:t>
      </w:r>
      <w:r w:rsidRPr="0010771F">
        <w:rPr>
          <w:rFonts w:ascii="Arial" w:eastAsia="宋体" w:hAnsi="Arial" w:cs="Arial"/>
          <w:b/>
          <w:bCs/>
          <w:sz w:val="22"/>
          <w:szCs w:val="20"/>
          <w:lang w:eastAsia="en-US"/>
        </w:rPr>
        <w:tab/>
      </w:r>
      <w:r w:rsidRPr="00594DEB">
        <w:rPr>
          <w:rFonts w:ascii="Arial" w:eastAsia="宋体" w:hAnsi="Arial" w:cs="Arial"/>
          <w:b/>
          <w:bCs/>
          <w:sz w:val="22"/>
          <w:szCs w:val="20"/>
          <w:lang w:eastAsia="en-US"/>
        </w:rPr>
        <w:t>8.</w:t>
      </w:r>
      <w:r w:rsidRPr="00594DEB">
        <w:rPr>
          <w:rFonts w:ascii="Arial" w:eastAsia="宋体" w:hAnsi="Arial" w:cs="Arial"/>
          <w:b/>
          <w:bCs/>
          <w:sz w:val="22"/>
          <w:szCs w:val="20"/>
        </w:rPr>
        <w:t>1</w:t>
      </w:r>
      <w:r w:rsidRPr="00594DEB">
        <w:rPr>
          <w:rFonts w:ascii="Arial" w:eastAsia="宋体" w:hAnsi="Arial" w:cs="Arial"/>
          <w:b/>
          <w:bCs/>
          <w:sz w:val="22"/>
          <w:szCs w:val="20"/>
          <w:lang w:eastAsia="en-US"/>
        </w:rPr>
        <w:t>.</w:t>
      </w:r>
      <w:r w:rsidR="00AE1A45">
        <w:rPr>
          <w:rFonts w:ascii="Arial" w:eastAsia="宋体" w:hAnsi="Arial" w:cs="Arial"/>
          <w:b/>
          <w:bCs/>
          <w:sz w:val="22"/>
          <w:szCs w:val="20"/>
          <w:lang w:eastAsia="en-US"/>
        </w:rPr>
        <w:t>3.2</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5F543005"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252D24">
        <w:rPr>
          <w:rFonts w:ascii="Arial" w:eastAsia="宋体" w:hAnsi="Arial"/>
          <w:sz w:val="36"/>
          <w:szCs w:val="36"/>
          <w:lang w:val="en-GB"/>
        </w:rPr>
        <w:t xml:space="preserve"> I</w:t>
      </w:r>
      <w:r w:rsidR="00F26A12" w:rsidRPr="00F26A12">
        <w:rPr>
          <w:rFonts w:ascii="Arial" w:eastAsia="宋体" w:hAnsi="Arial"/>
          <w:sz w:val="36"/>
          <w:szCs w:val="36"/>
          <w:lang w:val="en-GB"/>
        </w:rPr>
        <w:t>ntroduction</w:t>
      </w:r>
      <w:bookmarkEnd w:id="1"/>
    </w:p>
    <w:p w14:paraId="1FC271EF" w14:textId="2C612795" w:rsidR="00586F94" w:rsidRPr="0065639E" w:rsidRDefault="00586F94" w:rsidP="00586F94">
      <w:pPr>
        <w:widowControl/>
        <w:overflowPunct w:val="0"/>
        <w:autoSpaceDE w:val="0"/>
        <w:autoSpaceDN w:val="0"/>
        <w:adjustRightInd w:val="0"/>
        <w:spacing w:after="120" w:line="288" w:lineRule="auto"/>
        <w:textAlignment w:val="baseline"/>
        <w:rPr>
          <w:rFonts w:eastAsia="宋体"/>
          <w:sz w:val="22"/>
          <w:szCs w:val="22"/>
          <w:lang w:val="en-GB"/>
        </w:rPr>
      </w:pPr>
      <w:bookmarkStart w:id="2" w:name="_Hlk78878322"/>
      <w:r w:rsidRPr="0065639E">
        <w:rPr>
          <w:rFonts w:eastAsia="宋体"/>
          <w:sz w:val="22"/>
          <w:szCs w:val="22"/>
          <w:lang w:val="en-GB"/>
        </w:rPr>
        <w:t xml:space="preserve">In the previous RAN2 meeting, </w:t>
      </w:r>
      <w:r w:rsidR="00DD0F28" w:rsidRPr="0065639E">
        <w:rPr>
          <w:rFonts w:eastAsia="宋体"/>
          <w:sz w:val="22"/>
          <w:szCs w:val="22"/>
          <w:lang w:val="en-GB"/>
        </w:rPr>
        <w:t xml:space="preserve">some </w:t>
      </w:r>
      <w:r w:rsidRPr="0065639E">
        <w:rPr>
          <w:rFonts w:eastAsia="宋体"/>
          <w:sz w:val="22"/>
          <w:szCs w:val="22"/>
          <w:lang w:val="en-GB"/>
        </w:rPr>
        <w:t>agreement</w:t>
      </w:r>
      <w:r w:rsidR="00C2239A" w:rsidRPr="0065639E">
        <w:rPr>
          <w:rFonts w:eastAsia="宋体"/>
          <w:sz w:val="22"/>
          <w:szCs w:val="22"/>
          <w:lang w:val="en-GB"/>
        </w:rPr>
        <w:t>s</w:t>
      </w:r>
      <w:r w:rsidRPr="0065639E">
        <w:rPr>
          <w:rFonts w:eastAsia="宋体"/>
          <w:sz w:val="22"/>
          <w:szCs w:val="22"/>
          <w:lang w:val="en-GB"/>
        </w:rPr>
        <w:t xml:space="preserve"> relevant to </w:t>
      </w:r>
      <w:r w:rsidR="00DD0F28" w:rsidRPr="0065639E">
        <w:rPr>
          <w:rFonts w:eastAsia="宋体"/>
          <w:sz w:val="22"/>
          <w:szCs w:val="22"/>
          <w:lang w:val="en-GB"/>
        </w:rPr>
        <w:t>MBS</w:t>
      </w:r>
      <w:r w:rsidRPr="0065639E">
        <w:rPr>
          <w:rFonts w:eastAsia="宋体"/>
          <w:sz w:val="22"/>
          <w:szCs w:val="22"/>
          <w:lang w:val="en-GB"/>
        </w:rPr>
        <w:t xml:space="preserve"> w</w:t>
      </w:r>
      <w:r w:rsidR="002C0769" w:rsidRPr="0065639E">
        <w:rPr>
          <w:rFonts w:eastAsia="宋体"/>
          <w:sz w:val="22"/>
          <w:szCs w:val="22"/>
          <w:lang w:val="en-GB"/>
        </w:rPr>
        <w:t>ere</w:t>
      </w:r>
      <w:r w:rsidRPr="0065639E">
        <w:rPr>
          <w:rFonts w:eastAsia="宋体"/>
          <w:sz w:val="22"/>
          <w:szCs w:val="22"/>
          <w:lang w:val="en-GB"/>
        </w:rPr>
        <w:t xml:space="preserve"> as follows.</w:t>
      </w:r>
    </w:p>
    <w:p w14:paraId="0199B14C" w14:textId="32D58814" w:rsidR="00586F94" w:rsidRPr="0065639E" w:rsidRDefault="003464D3" w:rsidP="00586F94">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bookmarkStart w:id="3" w:name="_Hlk71270273"/>
      <w:r w:rsidRPr="0065639E">
        <w:rPr>
          <w:rFonts w:eastAsia="Times New Roman"/>
          <w:b/>
          <w:bCs/>
          <w:sz w:val="22"/>
          <w:szCs w:val="22"/>
          <w:lang w:val="en-GB" w:eastAsia="ja-JP"/>
        </w:rPr>
        <w:t>Agreement</w:t>
      </w:r>
    </w:p>
    <w:p w14:paraId="53CF16D8" w14:textId="77777777" w:rsidR="000A715A" w:rsidRPr="0065639E" w:rsidRDefault="000A715A" w:rsidP="000A715A">
      <w:pPr>
        <w:pStyle w:val="ab"/>
        <w:widowControl/>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bookmarkStart w:id="4" w:name="_Hlk91690736"/>
      <w:bookmarkEnd w:id="3"/>
      <w:r w:rsidRPr="0065639E">
        <w:rPr>
          <w:rFonts w:eastAsia="Times New Roman"/>
          <w:bCs/>
          <w:sz w:val="22"/>
          <w:szCs w:val="22"/>
          <w:lang w:eastAsia="ja-JP"/>
        </w:rPr>
        <w:t>RAN2 not to prioritize addressing of PRACH capacity issue due to group notification.</w:t>
      </w:r>
    </w:p>
    <w:p w14:paraId="4AAC35A2" w14:textId="77777777" w:rsidR="000A715A" w:rsidRPr="0065639E" w:rsidRDefault="000A715A" w:rsidP="000A715A">
      <w:pPr>
        <w:pStyle w:val="ab"/>
        <w:widowControl/>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5639E">
        <w:rPr>
          <w:rFonts w:eastAsia="Times New Roman"/>
          <w:bCs/>
          <w:sz w:val="22"/>
          <w:szCs w:val="22"/>
          <w:lang w:eastAsia="ja-JP"/>
        </w:rPr>
        <w:t>It is FFS that short message or WUS based indication for multicast activation notification in corresponding paging message can be used.</w:t>
      </w:r>
    </w:p>
    <w:p w14:paraId="4B926789" w14:textId="77777777" w:rsidR="000A715A" w:rsidRPr="0065639E" w:rsidRDefault="000A715A" w:rsidP="000A715A">
      <w:pPr>
        <w:pStyle w:val="ab"/>
        <w:widowControl/>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5639E">
        <w:rPr>
          <w:rFonts w:eastAsia="Times New Roman"/>
          <w:bCs/>
          <w:sz w:val="22"/>
          <w:szCs w:val="22"/>
          <w:lang w:eastAsia="ja-JP"/>
        </w:rPr>
        <w:t>It is FFS to introduce MBS specific UAC.</w:t>
      </w:r>
    </w:p>
    <w:p w14:paraId="107D3BC3" w14:textId="4ED84C03" w:rsidR="000A715A" w:rsidRPr="0065639E" w:rsidRDefault="000A715A" w:rsidP="00A338AB">
      <w:pPr>
        <w:pStyle w:val="ab"/>
        <w:widowControl/>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5639E">
        <w:rPr>
          <w:rFonts w:eastAsia="Times New Roman"/>
          <w:bCs/>
          <w:sz w:val="22"/>
          <w:szCs w:val="22"/>
          <w:lang w:eastAsia="ja-JP"/>
        </w:rPr>
        <w:t>It is FFS on the establishment cause and resume cause for MBS.</w:t>
      </w:r>
    </w:p>
    <w:p w14:paraId="7E7EDBDF" w14:textId="77777777" w:rsidR="000A715A" w:rsidRPr="0065639E" w:rsidRDefault="000A715A" w:rsidP="000A715A">
      <w:pPr>
        <w:pStyle w:val="ab"/>
        <w:widowControl/>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5639E">
        <w:rPr>
          <w:rFonts w:eastAsia="Times New Roman"/>
          <w:bCs/>
          <w:sz w:val="22"/>
          <w:szCs w:val="22"/>
          <w:lang w:eastAsia="ja-JP"/>
        </w:rPr>
        <w:t>The modification period is defined for NR MCCH and NR MCCH contents are only allowed to be modified at each modification period boundary.</w:t>
      </w:r>
    </w:p>
    <w:p w14:paraId="25C0A20D" w14:textId="641D0FE8" w:rsidR="000A715A" w:rsidRPr="0065639E" w:rsidRDefault="000A715A" w:rsidP="000A715A">
      <w:pPr>
        <w:pStyle w:val="ab"/>
        <w:widowControl/>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5639E">
        <w:rPr>
          <w:rFonts w:eastAsia="Times New Roman"/>
          <w:bCs/>
          <w:sz w:val="22"/>
          <w:szCs w:val="22"/>
          <w:lang w:eastAsia="ja-JP"/>
        </w:rPr>
        <w:t>The updated MCCH message should be sent in the same MCCH modification period where the change notification is sent.</w:t>
      </w:r>
    </w:p>
    <w:bookmarkEnd w:id="4"/>
    <w:p w14:paraId="3CF3D7C7" w14:textId="5810D11B" w:rsidR="00BA2630" w:rsidRPr="0065639E" w:rsidRDefault="00586F94" w:rsidP="00A40632">
      <w:pPr>
        <w:widowControl/>
        <w:overflowPunct w:val="0"/>
        <w:autoSpaceDE w:val="0"/>
        <w:autoSpaceDN w:val="0"/>
        <w:adjustRightInd w:val="0"/>
        <w:spacing w:beforeLines="50" w:before="120" w:after="120" w:line="288" w:lineRule="auto"/>
        <w:textAlignment w:val="baseline"/>
        <w:rPr>
          <w:rFonts w:eastAsia="宋体"/>
          <w:sz w:val="22"/>
          <w:szCs w:val="22"/>
          <w:lang w:val="en-GB"/>
        </w:rPr>
      </w:pPr>
      <w:r w:rsidRPr="0065639E">
        <w:rPr>
          <w:rFonts w:eastAsia="宋体"/>
          <w:sz w:val="22"/>
          <w:szCs w:val="22"/>
          <w:lang w:val="en-GB"/>
        </w:rPr>
        <w:t xml:space="preserve">In this </w:t>
      </w:r>
      <w:r w:rsidRPr="0065639E">
        <w:rPr>
          <w:rFonts w:eastAsia="宋体" w:hint="eastAsia"/>
          <w:sz w:val="22"/>
          <w:szCs w:val="22"/>
          <w:lang w:val="en-GB"/>
        </w:rPr>
        <w:t>con</w:t>
      </w:r>
      <w:r w:rsidRPr="0065639E">
        <w:rPr>
          <w:rFonts w:eastAsia="宋体"/>
          <w:sz w:val="22"/>
          <w:szCs w:val="22"/>
          <w:lang w:val="en-GB"/>
        </w:rPr>
        <w:t xml:space="preserve">tribution, we would like to discuss </w:t>
      </w:r>
      <w:r w:rsidR="00081021" w:rsidRPr="0065639E">
        <w:rPr>
          <w:rFonts w:eastAsia="宋体"/>
          <w:sz w:val="22"/>
          <w:szCs w:val="22"/>
          <w:lang w:val="en-GB"/>
        </w:rPr>
        <w:t xml:space="preserve">some </w:t>
      </w:r>
      <w:r w:rsidR="004521DE" w:rsidRPr="0065639E">
        <w:rPr>
          <w:rFonts w:eastAsia="宋体"/>
          <w:sz w:val="22"/>
          <w:szCs w:val="22"/>
          <w:lang w:val="en-GB"/>
        </w:rPr>
        <w:t>open</w:t>
      </w:r>
      <w:r w:rsidR="008A0354" w:rsidRPr="0065639E">
        <w:rPr>
          <w:rFonts w:eastAsia="宋体"/>
          <w:sz w:val="22"/>
          <w:szCs w:val="22"/>
          <w:lang w:val="en-GB"/>
        </w:rPr>
        <w:t xml:space="preserve"> </w:t>
      </w:r>
      <w:r w:rsidR="004434DD" w:rsidRPr="0065639E">
        <w:rPr>
          <w:rFonts w:eastAsia="宋体"/>
          <w:sz w:val="22"/>
          <w:szCs w:val="22"/>
          <w:lang w:val="en-GB"/>
        </w:rPr>
        <w:t>issues</w:t>
      </w:r>
      <w:r w:rsidR="003464D3" w:rsidRPr="0065639E">
        <w:rPr>
          <w:rFonts w:eastAsia="宋体"/>
          <w:sz w:val="22"/>
          <w:szCs w:val="22"/>
          <w:lang w:val="en-GB"/>
        </w:rPr>
        <w:t xml:space="preserve"> for </w:t>
      </w:r>
      <w:r w:rsidR="004521DE" w:rsidRPr="0065639E">
        <w:rPr>
          <w:rFonts w:eastAsia="宋体"/>
          <w:sz w:val="22"/>
          <w:szCs w:val="22"/>
          <w:lang w:val="en-GB"/>
        </w:rPr>
        <w:t>RRC CR</w:t>
      </w:r>
      <w:r w:rsidR="00640946" w:rsidRPr="0065639E">
        <w:rPr>
          <w:rFonts w:eastAsia="宋体" w:hint="eastAsia"/>
          <w:sz w:val="22"/>
          <w:szCs w:val="22"/>
          <w:lang w:val="en-GB"/>
        </w:rPr>
        <w:t>,</w:t>
      </w:r>
    </w:p>
    <w:p w14:paraId="315F3735" w14:textId="4B96A66C" w:rsidR="004434DD" w:rsidRPr="0065639E" w:rsidRDefault="004521DE" w:rsidP="004434DD">
      <w:pPr>
        <w:pStyle w:val="ab"/>
        <w:widowControl/>
        <w:numPr>
          <w:ilvl w:val="0"/>
          <w:numId w:val="26"/>
        </w:numPr>
        <w:overflowPunct w:val="0"/>
        <w:autoSpaceDE w:val="0"/>
        <w:autoSpaceDN w:val="0"/>
        <w:adjustRightInd w:val="0"/>
        <w:spacing w:after="120" w:line="288" w:lineRule="auto"/>
        <w:textAlignment w:val="baseline"/>
        <w:rPr>
          <w:rFonts w:eastAsia="宋体"/>
          <w:sz w:val="22"/>
          <w:szCs w:val="22"/>
          <w:lang w:val="en-GB"/>
        </w:rPr>
      </w:pPr>
      <w:r w:rsidRPr="0065639E">
        <w:rPr>
          <w:rFonts w:eastAsia="宋体"/>
          <w:sz w:val="22"/>
          <w:szCs w:val="22"/>
          <w:lang w:val="en-GB"/>
        </w:rPr>
        <w:t>Multicast activation notification</w:t>
      </w:r>
      <w:r w:rsidR="004434DD" w:rsidRPr="0065639E">
        <w:rPr>
          <w:rFonts w:eastAsia="宋体"/>
          <w:sz w:val="22"/>
          <w:szCs w:val="22"/>
          <w:lang w:val="en-GB"/>
        </w:rPr>
        <w:t>;</w:t>
      </w:r>
    </w:p>
    <w:p w14:paraId="1FF690E9" w14:textId="22346CFE" w:rsidR="004434DD" w:rsidRPr="0065639E" w:rsidRDefault="00417089" w:rsidP="004434DD">
      <w:pPr>
        <w:pStyle w:val="ab"/>
        <w:widowControl/>
        <w:numPr>
          <w:ilvl w:val="0"/>
          <w:numId w:val="26"/>
        </w:numPr>
        <w:overflowPunct w:val="0"/>
        <w:autoSpaceDE w:val="0"/>
        <w:autoSpaceDN w:val="0"/>
        <w:adjustRightInd w:val="0"/>
        <w:spacing w:after="120" w:line="288" w:lineRule="auto"/>
        <w:textAlignment w:val="baseline"/>
        <w:rPr>
          <w:rFonts w:eastAsia="宋体"/>
          <w:sz w:val="22"/>
          <w:szCs w:val="22"/>
          <w:lang w:val="en-GB"/>
        </w:rPr>
      </w:pPr>
      <w:r w:rsidRPr="0065639E">
        <w:rPr>
          <w:rFonts w:eastAsia="宋体"/>
          <w:sz w:val="22"/>
          <w:szCs w:val="22"/>
          <w:lang w:val="en-GB"/>
        </w:rPr>
        <w:t>MCCH change notification.</w:t>
      </w:r>
    </w:p>
    <w:bookmarkEnd w:id="2"/>
    <w:p w14:paraId="32FD5DB6" w14:textId="57EDC1E3"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314337">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p>
    <w:p w14:paraId="3EB8922C" w14:textId="19B74540" w:rsidR="00F733B4" w:rsidRPr="00D00E71" w:rsidRDefault="00E92A26" w:rsidP="00E92A26">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bookmarkStart w:id="5" w:name="_Hlk76572957"/>
      <w:r w:rsidRPr="00D00E71">
        <w:rPr>
          <w:rFonts w:ascii="Arial" w:eastAsia="宋体" w:hAnsi="Arial" w:cs="Arial"/>
          <w:bCs/>
          <w:sz w:val="32"/>
          <w:szCs w:val="32"/>
        </w:rPr>
        <w:t>2.1 Multicast activation notification</w:t>
      </w:r>
    </w:p>
    <w:p w14:paraId="0CBAD7F3" w14:textId="605EAAC6" w:rsidR="001A77B1" w:rsidRPr="00BC0691" w:rsidRDefault="00FE7D60" w:rsidP="001A77B1">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Regarding the UAC and Cause value for multicast activation notification, w</w:t>
      </w:r>
      <w:r w:rsidR="001A77B1">
        <w:rPr>
          <w:rFonts w:eastAsia="宋体"/>
          <w:bCs/>
          <w:sz w:val="22"/>
          <w:szCs w:val="20"/>
          <w:lang w:val="en-GB"/>
        </w:rPr>
        <w:t xml:space="preserve">e think the existing mechanism for unicast paging can be reused for the multicast activation notification owing to the following reasons. Firstly, the multicast activation notification is very similar to the unicast paging, in fact, multicast activation notification is a kind of paging and </w:t>
      </w:r>
      <w:r w:rsidR="001A77B1" w:rsidRPr="00594AD5">
        <w:rPr>
          <w:rFonts w:eastAsia="宋体"/>
          <w:bCs/>
          <w:sz w:val="22"/>
          <w:szCs w:val="20"/>
          <w:lang w:val="en-GB"/>
        </w:rPr>
        <w:t>intends to indicate the MT access for a multicast session to UE</w:t>
      </w:r>
      <w:r w:rsidR="001A77B1">
        <w:rPr>
          <w:rFonts w:eastAsia="宋体"/>
          <w:bCs/>
          <w:sz w:val="22"/>
          <w:szCs w:val="20"/>
          <w:lang w:val="en-GB"/>
        </w:rPr>
        <w:t xml:space="preserve">. Secondly, in the previous meeting, we have agreed that the </w:t>
      </w:r>
      <w:r w:rsidR="001A77B1" w:rsidRPr="000A05D1">
        <w:rPr>
          <w:rFonts w:eastAsia="宋体"/>
          <w:bCs/>
          <w:sz w:val="22"/>
          <w:szCs w:val="20"/>
          <w:lang w:val="en-GB"/>
        </w:rPr>
        <w:t xml:space="preserve">paging for multicast activation notification is used in the </w:t>
      </w:r>
      <w:bookmarkStart w:id="6" w:name="_Hlk84951904"/>
      <w:r w:rsidR="001A77B1" w:rsidRPr="000A05D1">
        <w:rPr>
          <w:rFonts w:eastAsia="宋体"/>
          <w:bCs/>
          <w:sz w:val="22"/>
          <w:szCs w:val="20"/>
          <w:lang w:val="en-GB"/>
        </w:rPr>
        <w:t>relevant legacy POs</w:t>
      </w:r>
      <w:bookmarkEnd w:id="6"/>
      <w:r w:rsidR="001A77B1" w:rsidRPr="000A05D1">
        <w:rPr>
          <w:rFonts w:eastAsia="宋体"/>
          <w:bCs/>
          <w:sz w:val="22"/>
          <w:szCs w:val="20"/>
          <w:lang w:val="en-GB"/>
        </w:rPr>
        <w:t xml:space="preserve"> for the UEs with deactivated multicast session(s)</w:t>
      </w:r>
      <w:r w:rsidR="001A77B1">
        <w:rPr>
          <w:rFonts w:eastAsia="宋体"/>
          <w:bCs/>
          <w:sz w:val="22"/>
          <w:szCs w:val="20"/>
          <w:lang w:val="en-GB"/>
        </w:rPr>
        <w:t xml:space="preserve"> rather than MBS-specific PO to avoid the PRACH capacity issue. Thirdly, for smart network implementation, the network can keep some UEs having the same </w:t>
      </w:r>
      <w:r w:rsidR="001A77B1" w:rsidRPr="00EB6DBF">
        <w:rPr>
          <w:rFonts w:eastAsia="宋体"/>
          <w:bCs/>
          <w:sz w:val="22"/>
          <w:szCs w:val="20"/>
          <w:lang w:val="en-GB"/>
        </w:rPr>
        <w:t>legacy POs</w:t>
      </w:r>
      <w:r w:rsidR="001A77B1">
        <w:rPr>
          <w:rFonts w:eastAsia="宋体"/>
          <w:bCs/>
          <w:sz w:val="22"/>
          <w:szCs w:val="20"/>
          <w:lang w:val="en-GB"/>
        </w:rPr>
        <w:t xml:space="preserve"> in RRC-CONNECTED state when </w:t>
      </w:r>
      <w:r w:rsidR="00660D78">
        <w:rPr>
          <w:rFonts w:eastAsia="宋体"/>
          <w:bCs/>
          <w:sz w:val="22"/>
          <w:szCs w:val="20"/>
          <w:lang w:val="en-GB"/>
        </w:rPr>
        <w:t xml:space="preserve">the </w:t>
      </w:r>
      <w:r w:rsidR="001A77B1">
        <w:rPr>
          <w:rFonts w:eastAsia="宋体"/>
          <w:bCs/>
          <w:sz w:val="22"/>
          <w:szCs w:val="20"/>
          <w:lang w:val="en-GB"/>
        </w:rPr>
        <w:t xml:space="preserve">multicast session is deactivated to further relieve the PRACH capacity issue. Finally, RAN2 has agreed </w:t>
      </w:r>
      <w:r w:rsidR="001A77B1" w:rsidRPr="00370EE7">
        <w:rPr>
          <w:rFonts w:eastAsia="宋体"/>
          <w:bCs/>
          <w:sz w:val="22"/>
          <w:szCs w:val="20"/>
          <w:lang w:val="en-GB"/>
        </w:rPr>
        <w:t>not to prioritize addressing of PRACH capacity issue due to group notification.</w:t>
      </w:r>
      <w:r w:rsidR="001A77B1">
        <w:rPr>
          <w:rFonts w:eastAsia="宋体"/>
          <w:bCs/>
          <w:sz w:val="22"/>
          <w:szCs w:val="20"/>
          <w:lang w:val="en-GB"/>
        </w:rPr>
        <w:t xml:space="preserve"> </w:t>
      </w:r>
      <w:r w:rsidR="001A77B1" w:rsidRPr="00BC0691">
        <w:rPr>
          <w:rFonts w:eastAsia="宋体"/>
          <w:bCs/>
          <w:sz w:val="22"/>
          <w:szCs w:val="20"/>
          <w:lang w:val="en-GB"/>
        </w:rPr>
        <w:t>Hence, we have the following proposals,</w:t>
      </w:r>
    </w:p>
    <w:p w14:paraId="76FB2E69" w14:textId="7154D5A3" w:rsidR="001A77B1" w:rsidRPr="00BC0691" w:rsidRDefault="001A77B1" w:rsidP="001A77B1">
      <w:pPr>
        <w:widowControl/>
        <w:overflowPunct w:val="0"/>
        <w:autoSpaceDE w:val="0"/>
        <w:autoSpaceDN w:val="0"/>
        <w:adjustRightInd w:val="0"/>
        <w:spacing w:after="120" w:line="288" w:lineRule="auto"/>
        <w:textAlignment w:val="baseline"/>
        <w:rPr>
          <w:rFonts w:eastAsia="宋体"/>
          <w:b/>
          <w:sz w:val="22"/>
          <w:szCs w:val="20"/>
        </w:rPr>
      </w:pPr>
      <w:r w:rsidRPr="00BC0691">
        <w:rPr>
          <w:rFonts w:eastAsia="宋体"/>
          <w:b/>
          <w:sz w:val="22"/>
          <w:szCs w:val="20"/>
        </w:rPr>
        <w:t xml:space="preserve">Proposal </w:t>
      </w:r>
      <w:r w:rsidR="00081021">
        <w:rPr>
          <w:rFonts w:eastAsia="宋体"/>
          <w:b/>
          <w:sz w:val="22"/>
          <w:szCs w:val="20"/>
        </w:rPr>
        <w:t>1</w:t>
      </w:r>
      <w:r w:rsidRPr="00BC0691">
        <w:rPr>
          <w:rFonts w:eastAsia="宋体"/>
          <w:b/>
          <w:sz w:val="22"/>
          <w:szCs w:val="20"/>
        </w:rPr>
        <w:t xml:space="preserve">: The </w:t>
      </w:r>
      <w:bookmarkStart w:id="7" w:name="_Hlk84950739"/>
      <w:bookmarkStart w:id="8" w:name="_Hlk92804330"/>
      <w:proofErr w:type="spellStart"/>
      <w:r w:rsidRPr="00BC0691">
        <w:rPr>
          <w:rFonts w:eastAsia="宋体"/>
          <w:b/>
          <w:sz w:val="22"/>
          <w:szCs w:val="20"/>
        </w:rPr>
        <w:t>establishmentCause</w:t>
      </w:r>
      <w:proofErr w:type="spellEnd"/>
      <w:r w:rsidRPr="00BC0691">
        <w:rPr>
          <w:rFonts w:eastAsia="宋体"/>
          <w:b/>
          <w:sz w:val="22"/>
          <w:szCs w:val="20"/>
        </w:rPr>
        <w:t xml:space="preserve"> and </w:t>
      </w:r>
      <w:proofErr w:type="spellStart"/>
      <w:r w:rsidRPr="00BC0691">
        <w:rPr>
          <w:rFonts w:eastAsia="宋体"/>
          <w:b/>
          <w:sz w:val="22"/>
          <w:szCs w:val="20"/>
        </w:rPr>
        <w:t>resumeCause</w:t>
      </w:r>
      <w:bookmarkEnd w:id="7"/>
      <w:proofErr w:type="spellEnd"/>
      <w:r w:rsidRPr="00BC0691">
        <w:rPr>
          <w:rFonts w:eastAsia="宋体"/>
          <w:b/>
          <w:sz w:val="22"/>
          <w:szCs w:val="20"/>
        </w:rPr>
        <w:t xml:space="preserve"> </w:t>
      </w:r>
      <w:bookmarkStart w:id="9" w:name="_Hlk84855851"/>
      <w:r>
        <w:rPr>
          <w:rFonts w:eastAsia="宋体"/>
          <w:b/>
          <w:sz w:val="22"/>
          <w:szCs w:val="20"/>
        </w:rPr>
        <w:t>for multicast activation notification</w:t>
      </w:r>
      <w:bookmarkEnd w:id="8"/>
      <w:bookmarkEnd w:id="9"/>
      <w:r w:rsidRPr="00BC0691">
        <w:rPr>
          <w:rFonts w:eastAsia="宋体"/>
          <w:b/>
          <w:sz w:val="22"/>
          <w:szCs w:val="20"/>
        </w:rPr>
        <w:t xml:space="preserve"> are mt-Access.</w:t>
      </w:r>
    </w:p>
    <w:p w14:paraId="1D3067A2" w14:textId="0C2A62EE" w:rsidR="001A77B1" w:rsidRDefault="001A77B1" w:rsidP="001A77B1">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t xml:space="preserve">Proposal </w:t>
      </w:r>
      <w:r w:rsidR="00081021">
        <w:rPr>
          <w:rFonts w:eastAsia="宋体"/>
          <w:b/>
          <w:sz w:val="22"/>
          <w:szCs w:val="20"/>
        </w:rPr>
        <w:t>2</w:t>
      </w:r>
      <w:r w:rsidRPr="00BC0691">
        <w:rPr>
          <w:rFonts w:eastAsia="宋体"/>
          <w:b/>
          <w:sz w:val="22"/>
          <w:szCs w:val="20"/>
        </w:rPr>
        <w:t xml:space="preserve">: </w:t>
      </w:r>
      <w:r w:rsidRPr="00C40EF3">
        <w:rPr>
          <w:rFonts w:eastAsia="宋体"/>
          <w:b/>
          <w:bCs/>
          <w:sz w:val="22"/>
          <w:szCs w:val="20"/>
          <w:lang w:val="en-GB"/>
        </w:rPr>
        <w:t>MBS</w:t>
      </w:r>
      <w:r>
        <w:rPr>
          <w:rFonts w:eastAsia="宋体"/>
          <w:b/>
          <w:bCs/>
          <w:sz w:val="22"/>
          <w:szCs w:val="20"/>
          <w:lang w:val="en-GB"/>
        </w:rPr>
        <w:t>-</w:t>
      </w:r>
      <w:r w:rsidRPr="00C40EF3">
        <w:rPr>
          <w:rFonts w:eastAsia="宋体"/>
          <w:b/>
          <w:bCs/>
          <w:sz w:val="22"/>
          <w:szCs w:val="20"/>
          <w:lang w:val="en-GB"/>
        </w:rPr>
        <w:t>specific UAC is not introduced</w:t>
      </w:r>
      <w:r w:rsidRPr="00BC0691">
        <w:rPr>
          <w:rFonts w:eastAsia="宋体"/>
          <w:b/>
          <w:sz w:val="22"/>
          <w:szCs w:val="20"/>
        </w:rPr>
        <w:t>.</w:t>
      </w:r>
    </w:p>
    <w:p w14:paraId="6504847F" w14:textId="1807D0BB" w:rsidR="001A77B1" w:rsidRDefault="001A77B1" w:rsidP="001A77B1">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lastRenderedPageBreak/>
        <w:t xml:space="preserve">Proposal </w:t>
      </w:r>
      <w:r w:rsidR="00081021">
        <w:rPr>
          <w:rFonts w:eastAsia="宋体"/>
          <w:b/>
          <w:sz w:val="22"/>
          <w:szCs w:val="20"/>
        </w:rPr>
        <w:t>3</w:t>
      </w:r>
      <w:r w:rsidRPr="00BC0691">
        <w:rPr>
          <w:rFonts w:eastAsia="宋体"/>
          <w:b/>
          <w:sz w:val="22"/>
          <w:szCs w:val="20"/>
        </w:rPr>
        <w:t xml:space="preserve">: The Access Category value </w:t>
      </w:r>
      <w:r>
        <w:rPr>
          <w:rFonts w:eastAsia="宋体"/>
          <w:b/>
          <w:sz w:val="22"/>
          <w:szCs w:val="20"/>
        </w:rPr>
        <w:t>for multicast activation notification</w:t>
      </w:r>
      <w:r w:rsidRPr="00BC0691">
        <w:rPr>
          <w:rFonts w:eastAsia="宋体"/>
          <w:b/>
          <w:sz w:val="22"/>
          <w:szCs w:val="20"/>
        </w:rPr>
        <w:t xml:space="preserve"> is 0.</w:t>
      </w:r>
    </w:p>
    <w:p w14:paraId="7EDF6355" w14:textId="788CC91E" w:rsidR="00081021" w:rsidRDefault="00517FCF" w:rsidP="001A77B1">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I</w:t>
      </w:r>
      <w:r>
        <w:rPr>
          <w:rFonts w:eastAsia="宋体" w:hint="eastAsia"/>
          <w:bCs/>
          <w:sz w:val="22"/>
          <w:szCs w:val="20"/>
          <w:lang w:val="en-GB"/>
        </w:rPr>
        <w:t>n</w:t>
      </w:r>
      <w:r>
        <w:rPr>
          <w:rFonts w:eastAsia="宋体"/>
          <w:bCs/>
          <w:sz w:val="22"/>
          <w:szCs w:val="20"/>
          <w:lang w:val="en-GB"/>
        </w:rPr>
        <w:t xml:space="preserve"> </w:t>
      </w:r>
      <w:r w:rsidR="0004340A">
        <w:rPr>
          <w:rFonts w:eastAsia="宋体"/>
          <w:bCs/>
          <w:sz w:val="22"/>
          <w:szCs w:val="20"/>
          <w:lang w:val="en-GB"/>
        </w:rPr>
        <w:t>the RAN2</w:t>
      </w:r>
      <w:r w:rsidR="0065639E">
        <w:rPr>
          <w:rFonts w:eastAsia="宋体"/>
          <w:bCs/>
          <w:sz w:val="22"/>
          <w:szCs w:val="20"/>
          <w:lang w:val="en-GB"/>
        </w:rPr>
        <w:t xml:space="preserve"> </w:t>
      </w:r>
      <w:r w:rsidR="0004340A" w:rsidRPr="0004340A">
        <w:rPr>
          <w:rFonts w:eastAsia="宋体"/>
          <w:bCs/>
          <w:sz w:val="22"/>
          <w:szCs w:val="20"/>
          <w:lang w:val="en-GB"/>
        </w:rPr>
        <w:t>[Post116-e][</w:t>
      </w:r>
      <w:proofErr w:type="gramStart"/>
      <w:r w:rsidR="0004340A" w:rsidRPr="0004340A">
        <w:rPr>
          <w:rFonts w:eastAsia="宋体"/>
          <w:bCs/>
          <w:sz w:val="22"/>
          <w:szCs w:val="20"/>
          <w:lang w:val="en-GB"/>
        </w:rPr>
        <w:t>070][</w:t>
      </w:r>
      <w:proofErr w:type="gramEnd"/>
      <w:r w:rsidR="0004340A" w:rsidRPr="0004340A">
        <w:rPr>
          <w:rFonts w:eastAsia="宋体"/>
          <w:bCs/>
          <w:sz w:val="22"/>
          <w:szCs w:val="20"/>
          <w:lang w:val="en-GB"/>
        </w:rPr>
        <w:t>MBS]</w:t>
      </w:r>
      <w:r w:rsidR="0004340A">
        <w:rPr>
          <w:rFonts w:eastAsia="宋体"/>
          <w:bCs/>
          <w:sz w:val="22"/>
          <w:szCs w:val="20"/>
          <w:lang w:val="en-GB"/>
        </w:rPr>
        <w:t xml:space="preserve"> email discussion [1], </w:t>
      </w:r>
      <w:r w:rsidR="00C203A9">
        <w:rPr>
          <w:rFonts w:eastAsia="宋体"/>
          <w:bCs/>
          <w:sz w:val="22"/>
          <w:szCs w:val="20"/>
          <w:lang w:val="en-GB"/>
        </w:rPr>
        <w:t xml:space="preserve">several companies </w:t>
      </w:r>
      <w:r w:rsidR="00B9756F">
        <w:rPr>
          <w:rFonts w:eastAsia="宋体"/>
          <w:bCs/>
          <w:sz w:val="22"/>
          <w:szCs w:val="20"/>
          <w:lang w:val="en-GB"/>
        </w:rPr>
        <w:t xml:space="preserve">have discussed whether or not to forward the </w:t>
      </w:r>
      <w:r w:rsidR="00B9756F" w:rsidRPr="00B9756F">
        <w:rPr>
          <w:rFonts w:eastAsia="宋体"/>
          <w:bCs/>
          <w:sz w:val="22"/>
          <w:szCs w:val="20"/>
          <w:lang w:val="en-GB"/>
        </w:rPr>
        <w:t>TMGI to upper layers</w:t>
      </w:r>
      <w:r w:rsidR="00B9756F">
        <w:rPr>
          <w:rFonts w:eastAsia="宋体"/>
          <w:bCs/>
          <w:sz w:val="22"/>
          <w:szCs w:val="20"/>
          <w:lang w:val="en-GB"/>
        </w:rPr>
        <w:t xml:space="preserve"> for RRC-INACTIVE UE and </w:t>
      </w:r>
      <w:r w:rsidR="00FE7D60">
        <w:rPr>
          <w:rFonts w:eastAsia="宋体"/>
          <w:bCs/>
          <w:sz w:val="22"/>
          <w:szCs w:val="20"/>
          <w:lang w:val="en-GB"/>
        </w:rPr>
        <w:t xml:space="preserve">thought </w:t>
      </w:r>
      <w:r w:rsidR="00B9756F">
        <w:rPr>
          <w:rFonts w:eastAsia="宋体"/>
          <w:bCs/>
          <w:sz w:val="22"/>
          <w:szCs w:val="20"/>
          <w:lang w:val="en-GB"/>
        </w:rPr>
        <w:t xml:space="preserve">more discussion may be needed. </w:t>
      </w:r>
      <w:r w:rsidR="00F76B1E">
        <w:rPr>
          <w:rFonts w:eastAsia="宋体"/>
          <w:bCs/>
          <w:sz w:val="22"/>
          <w:szCs w:val="20"/>
          <w:lang w:val="en-GB"/>
        </w:rPr>
        <w:t xml:space="preserve">Regarding the multicast activation, the whole procedure </w:t>
      </w:r>
      <w:r w:rsidR="00A527ED">
        <w:rPr>
          <w:rFonts w:eastAsia="宋体"/>
          <w:bCs/>
          <w:sz w:val="22"/>
          <w:szCs w:val="20"/>
          <w:lang w:val="en-GB"/>
        </w:rPr>
        <w:t>and related spec text are</w:t>
      </w:r>
      <w:r w:rsidR="00F76B1E">
        <w:rPr>
          <w:rFonts w:eastAsia="宋体"/>
          <w:bCs/>
          <w:sz w:val="22"/>
          <w:szCs w:val="20"/>
          <w:lang w:val="en-GB"/>
        </w:rPr>
        <w:t xml:space="preserve"> quoted from TS23.247 </w:t>
      </w:r>
      <w:r w:rsidR="00F76B1E" w:rsidRPr="00087421">
        <w:rPr>
          <w:rFonts w:eastAsia="宋体"/>
          <w:bCs/>
          <w:sz w:val="22"/>
          <w:szCs w:val="20"/>
          <w:lang w:val="en-GB"/>
        </w:rPr>
        <w:t>[2]</w:t>
      </w:r>
      <w:r w:rsidR="00F76B1E">
        <w:rPr>
          <w:rFonts w:eastAsia="宋体"/>
          <w:bCs/>
          <w:sz w:val="22"/>
          <w:szCs w:val="20"/>
          <w:lang w:val="en-GB"/>
        </w:rPr>
        <w:t xml:space="preserve"> as below,</w:t>
      </w:r>
    </w:p>
    <w:p w14:paraId="64189A63" w14:textId="07D5DA58" w:rsidR="004F4E1F" w:rsidRPr="004F4E1F" w:rsidRDefault="004539B2" w:rsidP="004F4E1F">
      <w:pPr>
        <w:keepNext/>
        <w:keepLines/>
        <w:widowControl/>
        <w:spacing w:before="60" w:after="180"/>
        <w:jc w:val="center"/>
        <w:rPr>
          <w:rFonts w:ascii="Arial" w:eastAsia="等线" w:hAnsi="Arial" w:cs="Arial"/>
          <w:b/>
          <w:lang w:eastAsia="en-US"/>
        </w:rPr>
      </w:pPr>
      <w:r w:rsidRPr="004F4E1F">
        <w:rPr>
          <w:rFonts w:ascii="Arial" w:eastAsia="Malgun Gothic" w:hAnsi="Arial"/>
          <w:b/>
          <w:color w:val="000000"/>
          <w:sz w:val="20"/>
          <w:szCs w:val="20"/>
          <w:lang w:val="en-GB" w:eastAsia="ja-JP"/>
        </w:rPr>
        <w:object w:dxaOrig="9660" w:dyaOrig="8116" w14:anchorId="3E3A7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05.75pt" o:ole="">
            <v:imagedata r:id="rId7" o:title=""/>
          </v:shape>
          <o:OLEObject Type="Embed" ProgID="Visio.Drawing.15" ShapeID="_x0000_i1025" DrawAspect="Content" ObjectID="_1703417348" r:id="rId8"/>
        </w:object>
      </w:r>
    </w:p>
    <w:p w14:paraId="1EE7C47F" w14:textId="290A03B1" w:rsidR="004F4E1F" w:rsidRPr="009E4BAB" w:rsidRDefault="004F4E1F" w:rsidP="004F4E1F">
      <w:pPr>
        <w:keepLines/>
        <w:widowControl/>
        <w:spacing w:after="240"/>
        <w:jc w:val="center"/>
        <w:rPr>
          <w:rFonts w:eastAsia="等线"/>
          <w:b/>
          <w:lang w:eastAsia="en-US"/>
        </w:rPr>
      </w:pPr>
      <w:r w:rsidRPr="009E4BAB">
        <w:rPr>
          <w:rFonts w:eastAsia="等线"/>
          <w:b/>
          <w:lang w:eastAsia="en-US"/>
        </w:rPr>
        <w:t>Figure 1: MBS session activation procedure</w:t>
      </w:r>
    </w:p>
    <w:p w14:paraId="474FC06D" w14:textId="507618D0" w:rsidR="004F4E1F" w:rsidRPr="002C7D36" w:rsidRDefault="004539B2" w:rsidP="00695DDD">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88" w:lineRule="auto"/>
        <w:textAlignment w:val="baseline"/>
        <w:rPr>
          <w:rFonts w:eastAsia="宋体"/>
          <w:bCs/>
          <w:i/>
          <w:iCs/>
          <w:sz w:val="22"/>
          <w:szCs w:val="20"/>
        </w:rPr>
      </w:pPr>
      <w:r w:rsidRPr="002C7D36">
        <w:rPr>
          <w:rFonts w:eastAsia="宋体"/>
          <w:b/>
          <w:i/>
          <w:iCs/>
          <w:sz w:val="22"/>
          <w:szCs w:val="20"/>
          <w:u w:val="single"/>
        </w:rPr>
        <w:t>Step 5</w:t>
      </w:r>
      <w:r w:rsidRPr="002C7D36">
        <w:rPr>
          <w:rFonts w:eastAsia="宋体"/>
          <w:b/>
          <w:i/>
          <w:iCs/>
          <w:sz w:val="22"/>
          <w:szCs w:val="20"/>
        </w:rPr>
        <w:t>:</w:t>
      </w:r>
      <w:r w:rsidR="00197C49" w:rsidRPr="002C7D36">
        <w:rPr>
          <w:rFonts w:eastAsia="宋体"/>
          <w:bCs/>
          <w:i/>
          <w:iCs/>
          <w:sz w:val="22"/>
          <w:szCs w:val="20"/>
        </w:rPr>
        <w:t xml:space="preserve"> [Conditional]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 If the NG-RAN node(s) does not support MBS, the AMF sends Paging message to the NG-RAN node(s) per UE without using the MBS Session ID as described in step 4b in clause 4.2.3.3 of TS 23.502.</w:t>
      </w:r>
    </w:p>
    <w:p w14:paraId="7BC76DFC" w14:textId="05F2FDAB" w:rsidR="00197C49" w:rsidRPr="002C7D36" w:rsidRDefault="004539B2" w:rsidP="00695DDD">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88" w:lineRule="auto"/>
        <w:textAlignment w:val="baseline"/>
        <w:rPr>
          <w:rFonts w:eastAsia="宋体"/>
          <w:bCs/>
          <w:i/>
          <w:iCs/>
          <w:sz w:val="22"/>
          <w:szCs w:val="20"/>
        </w:rPr>
      </w:pPr>
      <w:r w:rsidRPr="002C7D36">
        <w:rPr>
          <w:rFonts w:eastAsia="宋体"/>
          <w:b/>
          <w:i/>
          <w:iCs/>
          <w:sz w:val="22"/>
          <w:szCs w:val="20"/>
          <w:u w:val="single"/>
        </w:rPr>
        <w:t>Step 12</w:t>
      </w:r>
      <w:r w:rsidRPr="002C7D36">
        <w:rPr>
          <w:rFonts w:eastAsia="宋体"/>
          <w:b/>
          <w:i/>
          <w:iCs/>
          <w:sz w:val="22"/>
          <w:szCs w:val="20"/>
        </w:rPr>
        <w:t>:</w:t>
      </w:r>
      <w:r w:rsidR="00197C49" w:rsidRPr="002C7D36">
        <w:rPr>
          <w:rFonts w:eastAsia="宋体"/>
          <w:bCs/>
          <w:i/>
          <w:iCs/>
          <w:sz w:val="22"/>
          <w:szCs w:val="20"/>
        </w:rPr>
        <w:t xml:space="preserve"> The AMF sends NGAP activation request message (N2 SM Information (Activation, TMGI)) to the NG-RAN nodes. For those UEs that have joined in the MBS Session and are in RRC-INACTIVE state, the RAN nodes perform RAN paging as specified in TS 38.300.</w:t>
      </w:r>
    </w:p>
    <w:p w14:paraId="4B676C81" w14:textId="641B18D8" w:rsidR="0028093C" w:rsidRPr="0065639E" w:rsidRDefault="00447BFA" w:rsidP="00F733B4">
      <w:pPr>
        <w:widowControl/>
        <w:overflowPunct w:val="0"/>
        <w:autoSpaceDE w:val="0"/>
        <w:autoSpaceDN w:val="0"/>
        <w:adjustRightInd w:val="0"/>
        <w:spacing w:after="120" w:line="288" w:lineRule="auto"/>
        <w:textAlignment w:val="baseline"/>
        <w:rPr>
          <w:rFonts w:eastAsia="宋体"/>
          <w:bCs/>
          <w:sz w:val="22"/>
          <w:szCs w:val="22"/>
        </w:rPr>
      </w:pPr>
      <w:r>
        <w:rPr>
          <w:rFonts w:eastAsia="宋体"/>
          <w:bCs/>
          <w:sz w:val="22"/>
          <w:szCs w:val="20"/>
        </w:rPr>
        <w:t xml:space="preserve">Based on </w:t>
      </w:r>
      <w:r w:rsidR="0090629E">
        <w:rPr>
          <w:rFonts w:eastAsia="宋体"/>
          <w:bCs/>
          <w:sz w:val="22"/>
          <w:szCs w:val="20"/>
        </w:rPr>
        <w:t>Step 12</w:t>
      </w:r>
      <w:r>
        <w:rPr>
          <w:rFonts w:eastAsia="宋体"/>
          <w:bCs/>
          <w:sz w:val="22"/>
          <w:szCs w:val="20"/>
        </w:rPr>
        <w:t xml:space="preserve"> above,</w:t>
      </w:r>
      <w:r w:rsidR="007D2675">
        <w:rPr>
          <w:rFonts w:eastAsia="宋体"/>
          <w:bCs/>
          <w:sz w:val="22"/>
          <w:szCs w:val="20"/>
        </w:rPr>
        <w:t xml:space="preserve"> for RRC-INACTIVE UE, the NAS layer isn’t involved in the MBS session activation procedure</w:t>
      </w:r>
      <w:r w:rsidR="00E47856">
        <w:rPr>
          <w:rFonts w:eastAsia="宋体"/>
          <w:bCs/>
          <w:sz w:val="22"/>
          <w:szCs w:val="20"/>
        </w:rPr>
        <w:t>,</w:t>
      </w:r>
      <w:r w:rsidR="007D2675">
        <w:rPr>
          <w:rFonts w:eastAsia="宋体"/>
          <w:bCs/>
          <w:sz w:val="22"/>
          <w:szCs w:val="20"/>
        </w:rPr>
        <w:t xml:space="preserve"> and </w:t>
      </w:r>
      <w:r w:rsidR="00E47856">
        <w:rPr>
          <w:rFonts w:eastAsia="宋体"/>
          <w:bCs/>
          <w:sz w:val="22"/>
          <w:szCs w:val="20"/>
        </w:rPr>
        <w:t>the NG-RAN node will be in charge of the RAN paging for multicast activation notification.</w:t>
      </w:r>
      <w:r w:rsidR="002C700F">
        <w:rPr>
          <w:rFonts w:eastAsia="宋体"/>
          <w:bCs/>
          <w:sz w:val="22"/>
          <w:szCs w:val="20"/>
        </w:rPr>
        <w:t xml:space="preserve"> </w:t>
      </w:r>
      <w:r w:rsidR="00AC1548">
        <w:rPr>
          <w:rFonts w:eastAsia="宋体"/>
          <w:bCs/>
          <w:sz w:val="22"/>
          <w:szCs w:val="20"/>
        </w:rPr>
        <w:lastRenderedPageBreak/>
        <w:t xml:space="preserve">In other words, the RRC layer will directly initiate the RRC resume procedure upon receiving the multicast group paging. </w:t>
      </w:r>
      <w:proofErr w:type="gramStart"/>
      <w:r w:rsidR="00AC1548">
        <w:rPr>
          <w:rFonts w:eastAsia="宋体"/>
          <w:bCs/>
          <w:sz w:val="22"/>
          <w:szCs w:val="20"/>
        </w:rPr>
        <w:t>So</w:t>
      </w:r>
      <w:proofErr w:type="gramEnd"/>
      <w:r w:rsidR="00AC1548">
        <w:rPr>
          <w:rFonts w:eastAsia="宋体"/>
          <w:bCs/>
          <w:sz w:val="22"/>
          <w:szCs w:val="20"/>
        </w:rPr>
        <w:t xml:space="preserve"> we think if</w:t>
      </w:r>
      <w:r w:rsidR="00AC1548" w:rsidRPr="002C700F">
        <w:rPr>
          <w:rFonts w:eastAsia="宋体"/>
          <w:bCs/>
          <w:sz w:val="22"/>
          <w:szCs w:val="20"/>
        </w:rPr>
        <w:t xml:space="preserve"> RRC-INACTIVE UE has joined an MBS session indicated by the TMGI included in the </w:t>
      </w:r>
      <w:proofErr w:type="spellStart"/>
      <w:r w:rsidR="00AC1548" w:rsidRPr="002C700F">
        <w:rPr>
          <w:rFonts w:eastAsia="宋体"/>
          <w:bCs/>
          <w:sz w:val="22"/>
          <w:szCs w:val="20"/>
        </w:rPr>
        <w:t>pagingGroupList</w:t>
      </w:r>
      <w:proofErr w:type="spellEnd"/>
      <w:r w:rsidR="00AC1548" w:rsidRPr="002C700F">
        <w:rPr>
          <w:rFonts w:eastAsia="宋体"/>
          <w:bCs/>
          <w:sz w:val="22"/>
          <w:szCs w:val="20"/>
        </w:rPr>
        <w:t xml:space="preserve">, </w:t>
      </w:r>
      <w:r w:rsidR="00AC1548">
        <w:rPr>
          <w:rFonts w:eastAsia="宋体"/>
          <w:bCs/>
          <w:sz w:val="22"/>
          <w:szCs w:val="20"/>
        </w:rPr>
        <w:t xml:space="preserve">there is no need and benefit for </w:t>
      </w:r>
      <w:r w:rsidR="00AC1548" w:rsidRPr="002C700F">
        <w:rPr>
          <w:rFonts w:eastAsia="宋体"/>
          <w:bCs/>
          <w:sz w:val="22"/>
          <w:szCs w:val="20"/>
        </w:rPr>
        <w:t xml:space="preserve">RRC-INACTIVE UE </w:t>
      </w:r>
      <w:r w:rsidR="00AC1548">
        <w:rPr>
          <w:rFonts w:eastAsia="宋体"/>
          <w:bCs/>
          <w:sz w:val="22"/>
          <w:szCs w:val="20"/>
        </w:rPr>
        <w:t>to</w:t>
      </w:r>
      <w:r w:rsidR="00AC1548" w:rsidRPr="002C700F">
        <w:rPr>
          <w:rFonts w:eastAsia="宋体"/>
          <w:bCs/>
          <w:sz w:val="22"/>
          <w:szCs w:val="20"/>
        </w:rPr>
        <w:t xml:space="preserve"> forward the TMGI to upper </w:t>
      </w:r>
      <w:r w:rsidR="00AC1548" w:rsidRPr="0065639E">
        <w:rPr>
          <w:rFonts w:eastAsia="宋体"/>
          <w:bCs/>
          <w:sz w:val="22"/>
          <w:szCs w:val="22"/>
        </w:rPr>
        <w:t>layers. Because NAS will do nothing after receiving the TMGI from RRC-INACTIVE UE and NAS spec may be impacted to illustrate the NAS behavior after receiving TMGI from RRC-INACTIVE UE.</w:t>
      </w:r>
      <w:r w:rsidR="00705F4E">
        <w:rPr>
          <w:rFonts w:eastAsia="宋体"/>
          <w:bCs/>
          <w:sz w:val="22"/>
          <w:szCs w:val="22"/>
        </w:rPr>
        <w:t xml:space="preserve"> As for the non-MBS-capable </w:t>
      </w:r>
      <w:proofErr w:type="spellStart"/>
      <w:r w:rsidR="00705F4E">
        <w:rPr>
          <w:rFonts w:eastAsia="宋体"/>
          <w:bCs/>
          <w:sz w:val="22"/>
          <w:szCs w:val="22"/>
        </w:rPr>
        <w:t>gNB</w:t>
      </w:r>
      <w:proofErr w:type="spellEnd"/>
      <w:r w:rsidR="00705F4E">
        <w:rPr>
          <w:rFonts w:eastAsia="宋体"/>
          <w:bCs/>
          <w:sz w:val="22"/>
          <w:szCs w:val="22"/>
        </w:rPr>
        <w:t>, the legacy unicast paging will be used for the multicast activation notification and the UE will follow the legacy behavior after receiving the unicast paging.</w:t>
      </w:r>
      <w:r w:rsidR="00A76C02" w:rsidRPr="0065639E">
        <w:rPr>
          <w:rFonts w:eastAsia="宋体"/>
          <w:bCs/>
          <w:sz w:val="22"/>
          <w:szCs w:val="22"/>
        </w:rPr>
        <w:t xml:space="preserve"> So, we have the following proposal,</w:t>
      </w:r>
    </w:p>
    <w:p w14:paraId="5792F1B5" w14:textId="112F2CF6" w:rsidR="00AF72F4" w:rsidRPr="0065639E" w:rsidRDefault="00AF72F4" w:rsidP="00AF72F4">
      <w:pPr>
        <w:widowControl/>
        <w:overflowPunct w:val="0"/>
        <w:autoSpaceDE w:val="0"/>
        <w:autoSpaceDN w:val="0"/>
        <w:adjustRightInd w:val="0"/>
        <w:spacing w:after="120" w:line="288" w:lineRule="auto"/>
        <w:textAlignment w:val="baseline"/>
        <w:rPr>
          <w:rFonts w:eastAsia="宋体"/>
          <w:b/>
          <w:bCs/>
          <w:sz w:val="22"/>
          <w:szCs w:val="22"/>
        </w:rPr>
      </w:pPr>
      <w:bookmarkStart w:id="10" w:name="OLE_LINK3"/>
      <w:r w:rsidRPr="0065639E">
        <w:rPr>
          <w:rFonts w:eastAsia="宋体"/>
          <w:b/>
          <w:bCs/>
          <w:sz w:val="22"/>
          <w:szCs w:val="22"/>
        </w:rPr>
        <w:t xml:space="preserve">Proposal </w:t>
      </w:r>
      <w:r w:rsidR="0065639E" w:rsidRPr="0065639E">
        <w:rPr>
          <w:rFonts w:eastAsia="宋体"/>
          <w:b/>
          <w:bCs/>
          <w:sz w:val="22"/>
          <w:szCs w:val="22"/>
        </w:rPr>
        <w:t>4</w:t>
      </w:r>
      <w:r w:rsidRPr="0065639E">
        <w:rPr>
          <w:rFonts w:eastAsia="宋体"/>
          <w:b/>
          <w:bCs/>
          <w:sz w:val="22"/>
          <w:szCs w:val="22"/>
        </w:rPr>
        <w:t xml:space="preserve">: </w:t>
      </w:r>
      <w:bookmarkStart w:id="11" w:name="_Hlk92382126"/>
      <w:r w:rsidRPr="0065639E">
        <w:rPr>
          <w:rFonts w:eastAsia="宋体"/>
          <w:b/>
          <w:bCs/>
          <w:sz w:val="22"/>
          <w:szCs w:val="22"/>
        </w:rPr>
        <w:t xml:space="preserve">If RRC-INACTIVE UE has joined an MBS session indicated by the TMGI included in the </w:t>
      </w:r>
      <w:proofErr w:type="spellStart"/>
      <w:r w:rsidRPr="0065639E">
        <w:rPr>
          <w:rFonts w:eastAsia="宋体"/>
          <w:b/>
          <w:bCs/>
          <w:sz w:val="22"/>
          <w:szCs w:val="22"/>
        </w:rPr>
        <w:t>pagingGroupList</w:t>
      </w:r>
      <w:proofErr w:type="spellEnd"/>
      <w:r w:rsidRPr="0065639E">
        <w:rPr>
          <w:rFonts w:eastAsia="宋体"/>
          <w:b/>
          <w:bCs/>
          <w:sz w:val="22"/>
          <w:szCs w:val="22"/>
        </w:rPr>
        <w:t>,</w:t>
      </w:r>
      <w:bookmarkEnd w:id="11"/>
      <w:r w:rsidRPr="0065639E">
        <w:rPr>
          <w:rFonts w:eastAsia="宋体"/>
          <w:b/>
          <w:bCs/>
          <w:sz w:val="22"/>
          <w:szCs w:val="22"/>
        </w:rPr>
        <w:t xml:space="preserve"> RRC-INACTIVE UE doesn’t forward the</w:t>
      </w:r>
      <w:bookmarkStart w:id="12" w:name="OLE_LINK19"/>
      <w:r w:rsidRPr="0065639E">
        <w:rPr>
          <w:rFonts w:eastAsia="宋体"/>
          <w:b/>
          <w:bCs/>
          <w:sz w:val="22"/>
          <w:szCs w:val="22"/>
        </w:rPr>
        <w:t xml:space="preserve"> TMGI to upper layers</w:t>
      </w:r>
      <w:bookmarkEnd w:id="12"/>
      <w:r w:rsidRPr="0065639E">
        <w:rPr>
          <w:rFonts w:eastAsia="宋体"/>
          <w:b/>
          <w:bCs/>
          <w:sz w:val="22"/>
          <w:szCs w:val="22"/>
        </w:rPr>
        <w:t>.</w:t>
      </w:r>
    </w:p>
    <w:p w14:paraId="5F9485F5" w14:textId="77489385" w:rsidR="00517FCF" w:rsidRPr="0065639E" w:rsidRDefault="008A6961" w:rsidP="00AF72F4">
      <w:pPr>
        <w:widowControl/>
        <w:overflowPunct w:val="0"/>
        <w:autoSpaceDE w:val="0"/>
        <w:autoSpaceDN w:val="0"/>
        <w:adjustRightInd w:val="0"/>
        <w:spacing w:after="120" w:line="288" w:lineRule="auto"/>
        <w:textAlignment w:val="baseline"/>
        <w:rPr>
          <w:rFonts w:eastAsia="宋体"/>
          <w:sz w:val="22"/>
          <w:szCs w:val="22"/>
          <w:lang w:val="en-GB"/>
        </w:rPr>
      </w:pPr>
      <w:r w:rsidRPr="0065639E">
        <w:rPr>
          <w:rFonts w:eastAsia="宋体"/>
          <w:bCs/>
          <w:sz w:val="22"/>
          <w:szCs w:val="22"/>
          <w:lang w:val="en-GB"/>
        </w:rPr>
        <w:t>I</w:t>
      </w:r>
      <w:r w:rsidRPr="0065639E">
        <w:rPr>
          <w:rFonts w:eastAsia="宋体" w:hint="eastAsia"/>
          <w:bCs/>
          <w:sz w:val="22"/>
          <w:szCs w:val="22"/>
          <w:lang w:val="en-GB"/>
        </w:rPr>
        <w:t>n</w:t>
      </w:r>
      <w:r w:rsidRPr="0065639E">
        <w:rPr>
          <w:rFonts w:eastAsia="宋体"/>
          <w:bCs/>
          <w:sz w:val="22"/>
          <w:szCs w:val="22"/>
          <w:lang w:val="en-GB"/>
        </w:rPr>
        <w:t xml:space="preserve"> the RAN2</w:t>
      </w:r>
      <w:r w:rsidR="0065639E" w:rsidRPr="0065639E">
        <w:rPr>
          <w:rFonts w:eastAsia="宋体"/>
          <w:bCs/>
          <w:sz w:val="22"/>
          <w:szCs w:val="22"/>
          <w:lang w:val="en-GB"/>
        </w:rPr>
        <w:t xml:space="preserve"> </w:t>
      </w:r>
      <w:r w:rsidRPr="0065639E">
        <w:rPr>
          <w:rFonts w:eastAsia="宋体"/>
          <w:bCs/>
          <w:sz w:val="22"/>
          <w:szCs w:val="22"/>
          <w:lang w:val="en-GB"/>
        </w:rPr>
        <w:t>[Post116-e][</w:t>
      </w:r>
      <w:proofErr w:type="gramStart"/>
      <w:r w:rsidRPr="0065639E">
        <w:rPr>
          <w:rFonts w:eastAsia="宋体"/>
          <w:bCs/>
          <w:sz w:val="22"/>
          <w:szCs w:val="22"/>
          <w:lang w:val="en-GB"/>
        </w:rPr>
        <w:t>070][</w:t>
      </w:r>
      <w:proofErr w:type="gramEnd"/>
      <w:r w:rsidRPr="0065639E">
        <w:rPr>
          <w:rFonts w:eastAsia="宋体"/>
          <w:bCs/>
          <w:sz w:val="22"/>
          <w:szCs w:val="22"/>
          <w:lang w:val="en-GB"/>
        </w:rPr>
        <w:t>MBS] email discussion [1],</w:t>
      </w:r>
      <w:r w:rsidRPr="0065639E">
        <w:rPr>
          <w:rFonts w:eastAsia="宋体"/>
          <w:b/>
          <w:bCs/>
          <w:sz w:val="22"/>
          <w:szCs w:val="22"/>
          <w:lang w:val="en-GB"/>
        </w:rPr>
        <w:t xml:space="preserve"> </w:t>
      </w:r>
      <w:r w:rsidRPr="0065639E">
        <w:rPr>
          <w:rFonts w:eastAsia="宋体"/>
          <w:sz w:val="22"/>
          <w:szCs w:val="22"/>
          <w:lang w:val="en-GB"/>
        </w:rPr>
        <w:t xml:space="preserve">we </w:t>
      </w:r>
      <w:r w:rsidR="000B468E" w:rsidRPr="0065639E">
        <w:rPr>
          <w:rFonts w:eastAsia="宋体"/>
          <w:sz w:val="22"/>
          <w:szCs w:val="22"/>
          <w:lang w:val="en-GB"/>
        </w:rPr>
        <w:t>also</w:t>
      </w:r>
      <w:r w:rsidRPr="0065639E">
        <w:rPr>
          <w:rFonts w:eastAsia="宋体"/>
          <w:sz w:val="22"/>
          <w:szCs w:val="22"/>
          <w:lang w:val="en-GB"/>
        </w:rPr>
        <w:t xml:space="preserve"> discuss</w:t>
      </w:r>
      <w:r w:rsidR="000B468E" w:rsidRPr="0065639E">
        <w:rPr>
          <w:rFonts w:eastAsia="宋体"/>
          <w:b/>
          <w:bCs/>
          <w:sz w:val="22"/>
          <w:szCs w:val="22"/>
          <w:lang w:val="en-GB"/>
        </w:rPr>
        <w:t xml:space="preserve"> </w:t>
      </w:r>
      <w:r w:rsidR="000B468E" w:rsidRPr="0065639E">
        <w:rPr>
          <w:rFonts w:eastAsia="宋体"/>
          <w:sz w:val="22"/>
          <w:szCs w:val="22"/>
          <w:lang w:val="en-GB"/>
        </w:rPr>
        <w:t>how to handle the case when the UE receives both CN paging and group paging in the same Paging message.</w:t>
      </w:r>
      <w:r w:rsidR="00B06EA5" w:rsidRPr="0065639E">
        <w:rPr>
          <w:rFonts w:eastAsia="宋体"/>
          <w:sz w:val="22"/>
          <w:szCs w:val="22"/>
          <w:lang w:val="en-GB"/>
        </w:rPr>
        <w:t xml:space="preserve"> </w:t>
      </w:r>
      <w:r w:rsidR="00964042" w:rsidRPr="0065639E">
        <w:rPr>
          <w:rFonts w:eastAsia="宋体"/>
          <w:sz w:val="22"/>
          <w:szCs w:val="22"/>
          <w:lang w:val="en-GB"/>
        </w:rPr>
        <w:t xml:space="preserve">Considering that the priority of </w:t>
      </w:r>
      <w:r w:rsidR="00881BA5">
        <w:rPr>
          <w:rFonts w:eastAsia="宋体"/>
          <w:sz w:val="22"/>
          <w:szCs w:val="22"/>
          <w:lang w:val="en-GB"/>
        </w:rPr>
        <w:t xml:space="preserve">the </w:t>
      </w:r>
      <w:proofErr w:type="spellStart"/>
      <w:r w:rsidR="00881BA5" w:rsidRPr="00881BA5">
        <w:rPr>
          <w:rFonts w:eastAsia="宋体"/>
          <w:sz w:val="22"/>
          <w:szCs w:val="22"/>
          <w:lang w:val="en-GB"/>
        </w:rPr>
        <w:t>establishmentCause</w:t>
      </w:r>
      <w:proofErr w:type="spellEnd"/>
      <w:r w:rsidR="00881BA5" w:rsidRPr="00881BA5">
        <w:rPr>
          <w:rFonts w:eastAsia="宋体"/>
          <w:sz w:val="22"/>
          <w:szCs w:val="22"/>
          <w:lang w:val="en-GB"/>
        </w:rPr>
        <w:t xml:space="preserve"> and </w:t>
      </w:r>
      <w:proofErr w:type="spellStart"/>
      <w:r w:rsidR="00881BA5" w:rsidRPr="00881BA5">
        <w:rPr>
          <w:rFonts w:eastAsia="宋体"/>
          <w:sz w:val="22"/>
          <w:szCs w:val="22"/>
          <w:lang w:val="en-GB"/>
        </w:rPr>
        <w:t>resumeCause</w:t>
      </w:r>
      <w:proofErr w:type="spellEnd"/>
      <w:r w:rsidR="00881BA5" w:rsidRPr="00881BA5">
        <w:rPr>
          <w:rFonts w:eastAsia="宋体"/>
          <w:sz w:val="22"/>
          <w:szCs w:val="22"/>
          <w:lang w:val="en-GB"/>
        </w:rPr>
        <w:t xml:space="preserve"> for multicast activation </w:t>
      </w:r>
      <w:proofErr w:type="gramStart"/>
      <w:r w:rsidR="00881BA5" w:rsidRPr="00881BA5">
        <w:rPr>
          <w:rFonts w:eastAsia="宋体"/>
          <w:sz w:val="22"/>
          <w:szCs w:val="22"/>
          <w:lang w:val="en-GB"/>
        </w:rPr>
        <w:t>notification</w:t>
      </w:r>
      <w:r w:rsidR="00881BA5">
        <w:rPr>
          <w:rFonts w:eastAsia="宋体"/>
          <w:sz w:val="22"/>
          <w:szCs w:val="22"/>
          <w:lang w:val="en-GB"/>
        </w:rPr>
        <w:t>(</w:t>
      </w:r>
      <w:proofErr w:type="gramEnd"/>
      <w:r w:rsidR="00881BA5">
        <w:rPr>
          <w:rFonts w:eastAsia="宋体"/>
          <w:sz w:val="22"/>
          <w:szCs w:val="22"/>
          <w:lang w:val="en-GB"/>
        </w:rPr>
        <w:t xml:space="preserve">i.e., </w:t>
      </w:r>
      <w:proofErr w:type="spellStart"/>
      <w:r w:rsidR="00881BA5" w:rsidRPr="00881BA5">
        <w:rPr>
          <w:rFonts w:eastAsia="宋体"/>
          <w:sz w:val="22"/>
          <w:szCs w:val="22"/>
          <w:lang w:val="en-GB"/>
        </w:rPr>
        <w:t>mt</w:t>
      </w:r>
      <w:proofErr w:type="spellEnd"/>
      <w:r w:rsidR="00881BA5" w:rsidRPr="00881BA5">
        <w:rPr>
          <w:rFonts w:eastAsia="宋体"/>
          <w:sz w:val="22"/>
          <w:szCs w:val="22"/>
          <w:lang w:val="en-GB"/>
        </w:rPr>
        <w:t>-Access</w:t>
      </w:r>
      <w:r w:rsidR="00881BA5">
        <w:rPr>
          <w:rFonts w:eastAsia="宋体"/>
          <w:sz w:val="22"/>
          <w:szCs w:val="22"/>
          <w:lang w:val="en-GB"/>
        </w:rPr>
        <w:t>) are the lowest</w:t>
      </w:r>
      <w:r w:rsidR="00445C16" w:rsidRPr="0065639E">
        <w:rPr>
          <w:rFonts w:eastAsia="宋体"/>
          <w:sz w:val="22"/>
          <w:szCs w:val="22"/>
          <w:lang w:val="en-GB"/>
        </w:rPr>
        <w:t xml:space="preserve">, we think </w:t>
      </w:r>
      <w:r w:rsidR="0062741B" w:rsidRPr="0065639E">
        <w:rPr>
          <w:rFonts w:eastAsia="宋体"/>
          <w:sz w:val="22"/>
          <w:szCs w:val="22"/>
          <w:lang w:val="en-GB"/>
        </w:rPr>
        <w:t xml:space="preserve">no matter it is the RRC layer or NAS layer to handle this case, </w:t>
      </w:r>
      <w:r w:rsidR="00A05025" w:rsidRPr="0065639E">
        <w:rPr>
          <w:rFonts w:eastAsia="宋体"/>
          <w:sz w:val="22"/>
          <w:szCs w:val="22"/>
          <w:lang w:val="en-GB"/>
        </w:rPr>
        <w:t xml:space="preserve">unicast paging should be </w:t>
      </w:r>
      <w:r w:rsidR="004D2444" w:rsidRPr="0065639E">
        <w:rPr>
          <w:rFonts w:eastAsia="宋体" w:hint="eastAsia"/>
          <w:sz w:val="22"/>
          <w:szCs w:val="22"/>
          <w:lang w:val="en-GB"/>
        </w:rPr>
        <w:t>re</w:t>
      </w:r>
      <w:r w:rsidR="004D2444" w:rsidRPr="0065639E">
        <w:rPr>
          <w:rFonts w:eastAsia="宋体"/>
          <w:sz w:val="22"/>
          <w:szCs w:val="22"/>
          <w:lang w:val="en-GB"/>
        </w:rPr>
        <w:t xml:space="preserve">sponded to. </w:t>
      </w:r>
      <w:proofErr w:type="gramStart"/>
      <w:r w:rsidR="0026049D" w:rsidRPr="0065639E">
        <w:rPr>
          <w:rFonts w:eastAsia="宋体"/>
          <w:sz w:val="22"/>
          <w:szCs w:val="22"/>
          <w:lang w:val="en-GB"/>
        </w:rPr>
        <w:t>So</w:t>
      </w:r>
      <w:proofErr w:type="gramEnd"/>
      <w:r w:rsidR="0026049D" w:rsidRPr="0065639E">
        <w:rPr>
          <w:rFonts w:eastAsia="宋体"/>
          <w:sz w:val="22"/>
          <w:szCs w:val="22"/>
          <w:lang w:val="en-GB"/>
        </w:rPr>
        <w:t xml:space="preserve"> for RRC CR, the UE </w:t>
      </w:r>
      <w:proofErr w:type="spellStart"/>
      <w:r w:rsidR="0026049D" w:rsidRPr="0065639E">
        <w:rPr>
          <w:rFonts w:eastAsia="宋体"/>
          <w:sz w:val="22"/>
          <w:szCs w:val="22"/>
          <w:lang w:val="en-GB"/>
        </w:rPr>
        <w:t>behavior</w:t>
      </w:r>
      <w:proofErr w:type="spellEnd"/>
      <w:r w:rsidR="0026049D" w:rsidRPr="0065639E">
        <w:rPr>
          <w:rFonts w:eastAsia="宋体"/>
          <w:sz w:val="22"/>
          <w:szCs w:val="22"/>
          <w:lang w:val="en-GB"/>
        </w:rPr>
        <w:t xml:space="preserve"> can be up to UE implementation. For example, UE can ignore the group paging and only forward </w:t>
      </w:r>
      <w:proofErr w:type="spellStart"/>
      <w:r w:rsidR="0026049D" w:rsidRPr="0065639E">
        <w:rPr>
          <w:rFonts w:eastAsia="宋体"/>
          <w:sz w:val="22"/>
          <w:szCs w:val="22"/>
          <w:lang w:val="en-GB"/>
        </w:rPr>
        <w:t>ue</w:t>
      </w:r>
      <w:proofErr w:type="spellEnd"/>
      <w:r w:rsidR="0026049D" w:rsidRPr="0065639E">
        <w:rPr>
          <w:rFonts w:eastAsia="宋体"/>
          <w:sz w:val="22"/>
          <w:szCs w:val="22"/>
          <w:lang w:val="en-GB"/>
        </w:rPr>
        <w:t xml:space="preserve">-Identity and </w:t>
      </w:r>
      <w:proofErr w:type="spellStart"/>
      <w:r w:rsidR="0026049D" w:rsidRPr="0065639E">
        <w:rPr>
          <w:rFonts w:eastAsia="宋体"/>
          <w:sz w:val="22"/>
          <w:szCs w:val="22"/>
          <w:lang w:val="en-GB"/>
        </w:rPr>
        <w:t>accessType</w:t>
      </w:r>
      <w:proofErr w:type="spellEnd"/>
      <w:r w:rsidR="0026049D" w:rsidRPr="0065639E">
        <w:rPr>
          <w:rFonts w:eastAsia="宋体"/>
          <w:sz w:val="22"/>
          <w:szCs w:val="22"/>
          <w:lang w:val="en-GB"/>
        </w:rPr>
        <w:t xml:space="preserve"> (if present) to upper layers. </w:t>
      </w:r>
      <w:r w:rsidR="00EE4380" w:rsidRPr="0065639E">
        <w:rPr>
          <w:rFonts w:eastAsia="宋体"/>
          <w:sz w:val="22"/>
          <w:szCs w:val="22"/>
          <w:lang w:val="en-GB"/>
        </w:rPr>
        <w:t xml:space="preserve">Alternatively, UE can forward both </w:t>
      </w:r>
      <w:proofErr w:type="spellStart"/>
      <w:r w:rsidR="00EE4380" w:rsidRPr="0065639E">
        <w:rPr>
          <w:rFonts w:eastAsia="宋体"/>
          <w:sz w:val="22"/>
          <w:szCs w:val="22"/>
          <w:lang w:val="en-GB"/>
        </w:rPr>
        <w:t>ue</w:t>
      </w:r>
      <w:proofErr w:type="spellEnd"/>
      <w:r w:rsidR="00EE4380" w:rsidRPr="0065639E">
        <w:rPr>
          <w:rFonts w:eastAsia="宋体"/>
          <w:sz w:val="22"/>
          <w:szCs w:val="22"/>
          <w:lang w:val="en-GB"/>
        </w:rPr>
        <w:t xml:space="preserve">-Identity and </w:t>
      </w:r>
      <w:proofErr w:type="spellStart"/>
      <w:r w:rsidR="00EE4380" w:rsidRPr="0065639E">
        <w:rPr>
          <w:rFonts w:eastAsia="宋体"/>
          <w:sz w:val="22"/>
          <w:szCs w:val="22"/>
          <w:lang w:val="en-GB"/>
        </w:rPr>
        <w:t>accessType</w:t>
      </w:r>
      <w:proofErr w:type="spellEnd"/>
      <w:r w:rsidR="00EE4380" w:rsidRPr="0065639E">
        <w:rPr>
          <w:rFonts w:eastAsia="宋体"/>
          <w:sz w:val="22"/>
          <w:szCs w:val="22"/>
          <w:lang w:val="en-GB"/>
        </w:rPr>
        <w:t xml:space="preserve"> (if present) and TMGI to the upper layers and </w:t>
      </w:r>
      <w:r w:rsidR="0065639E" w:rsidRPr="0065639E">
        <w:rPr>
          <w:rFonts w:eastAsia="宋体" w:hint="eastAsia"/>
          <w:sz w:val="22"/>
          <w:szCs w:val="22"/>
          <w:lang w:val="en-GB"/>
        </w:rPr>
        <w:t>u</w:t>
      </w:r>
      <w:r w:rsidR="0065639E" w:rsidRPr="0065639E">
        <w:rPr>
          <w:rFonts w:eastAsia="宋体"/>
          <w:sz w:val="22"/>
          <w:szCs w:val="22"/>
          <w:lang w:val="en-GB"/>
        </w:rPr>
        <w:t>pper layers will respond the unicast paging. So, we have the following proposal,</w:t>
      </w:r>
    </w:p>
    <w:bookmarkEnd w:id="10"/>
    <w:p w14:paraId="7CAAA08E" w14:textId="54B2B97C" w:rsidR="004201D7" w:rsidRPr="0065639E" w:rsidRDefault="004201D7" w:rsidP="004201D7">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lang w:val="en-GB"/>
        </w:rPr>
        <w:t xml:space="preserve">Proposal </w:t>
      </w:r>
      <w:r w:rsidR="0065639E" w:rsidRPr="0065639E">
        <w:rPr>
          <w:rFonts w:eastAsia="宋体"/>
          <w:b/>
          <w:bCs/>
          <w:sz w:val="22"/>
          <w:szCs w:val="22"/>
          <w:lang w:val="en-GB"/>
        </w:rPr>
        <w:t>5</w:t>
      </w:r>
      <w:r w:rsidRPr="0065639E">
        <w:rPr>
          <w:rFonts w:eastAsia="宋体"/>
          <w:b/>
          <w:bCs/>
          <w:sz w:val="22"/>
          <w:szCs w:val="22"/>
          <w:lang w:val="en-GB"/>
        </w:rPr>
        <w:t xml:space="preserve">: When the RRC-IDLE or RRC-INACTIVE UE receives both CN paging and group paging in the same Paging message, </w:t>
      </w:r>
      <w:r w:rsidR="007B1CB3" w:rsidRPr="0065639E">
        <w:rPr>
          <w:rFonts w:eastAsia="宋体"/>
          <w:b/>
          <w:bCs/>
          <w:sz w:val="22"/>
          <w:szCs w:val="22"/>
          <w:lang w:val="en-GB"/>
        </w:rPr>
        <w:t xml:space="preserve">it is up to UE </w:t>
      </w:r>
      <w:proofErr w:type="gramStart"/>
      <w:r w:rsidR="007B1CB3" w:rsidRPr="0065639E">
        <w:rPr>
          <w:rFonts w:eastAsia="宋体"/>
          <w:b/>
          <w:bCs/>
          <w:sz w:val="22"/>
          <w:szCs w:val="22"/>
          <w:lang w:val="en-GB"/>
        </w:rPr>
        <w:t>implementation(</w:t>
      </w:r>
      <w:proofErr w:type="gramEnd"/>
      <w:r w:rsidR="007B1CB3" w:rsidRPr="0065639E">
        <w:rPr>
          <w:rFonts w:eastAsia="宋体"/>
          <w:b/>
          <w:bCs/>
          <w:sz w:val="22"/>
          <w:szCs w:val="22"/>
          <w:lang w:val="en-GB"/>
        </w:rPr>
        <w:t xml:space="preserve">e.g., </w:t>
      </w:r>
      <w:r w:rsidR="00AC6350" w:rsidRPr="0065639E">
        <w:rPr>
          <w:rFonts w:eastAsia="宋体"/>
          <w:b/>
          <w:bCs/>
          <w:sz w:val="22"/>
          <w:szCs w:val="22"/>
          <w:lang w:val="en-GB"/>
        </w:rPr>
        <w:t xml:space="preserve">only forward </w:t>
      </w:r>
      <w:proofErr w:type="spellStart"/>
      <w:r w:rsidR="00AC6350" w:rsidRPr="0065639E">
        <w:rPr>
          <w:rFonts w:eastAsia="宋体"/>
          <w:b/>
          <w:bCs/>
          <w:sz w:val="22"/>
          <w:szCs w:val="22"/>
          <w:lang w:val="en-GB"/>
        </w:rPr>
        <w:t>ue</w:t>
      </w:r>
      <w:proofErr w:type="spellEnd"/>
      <w:r w:rsidR="00AC6350" w:rsidRPr="0065639E">
        <w:rPr>
          <w:rFonts w:eastAsia="宋体"/>
          <w:b/>
          <w:bCs/>
          <w:sz w:val="22"/>
          <w:szCs w:val="22"/>
          <w:lang w:val="en-GB"/>
        </w:rPr>
        <w:t xml:space="preserve">-Identity and </w:t>
      </w:r>
      <w:proofErr w:type="spellStart"/>
      <w:r w:rsidR="00AC6350" w:rsidRPr="0065639E">
        <w:rPr>
          <w:rFonts w:eastAsia="宋体"/>
          <w:b/>
          <w:bCs/>
          <w:sz w:val="22"/>
          <w:szCs w:val="22"/>
          <w:lang w:val="en-GB"/>
        </w:rPr>
        <w:t>accessType</w:t>
      </w:r>
      <w:proofErr w:type="spellEnd"/>
      <w:r w:rsidR="00AC6350" w:rsidRPr="0065639E">
        <w:rPr>
          <w:rFonts w:eastAsia="宋体"/>
          <w:b/>
          <w:bCs/>
          <w:sz w:val="22"/>
          <w:szCs w:val="22"/>
          <w:lang w:val="en-GB"/>
        </w:rPr>
        <w:t xml:space="preserve"> (if present)</w:t>
      </w:r>
      <w:r w:rsidR="009E4BAB">
        <w:rPr>
          <w:rFonts w:eastAsia="宋体"/>
          <w:b/>
          <w:bCs/>
          <w:sz w:val="22"/>
          <w:szCs w:val="22"/>
          <w:lang w:val="en-GB"/>
        </w:rPr>
        <w:t xml:space="preserve"> to upper layers</w:t>
      </w:r>
      <w:r w:rsidR="007B1CB3" w:rsidRPr="0065639E">
        <w:rPr>
          <w:rFonts w:eastAsia="宋体"/>
          <w:b/>
          <w:bCs/>
          <w:sz w:val="22"/>
          <w:szCs w:val="22"/>
          <w:lang w:val="en-GB"/>
        </w:rPr>
        <w:t>)</w:t>
      </w:r>
      <w:r w:rsidRPr="0065639E">
        <w:rPr>
          <w:rFonts w:eastAsia="宋体"/>
          <w:b/>
          <w:bCs/>
          <w:sz w:val="22"/>
          <w:szCs w:val="22"/>
          <w:lang w:val="en-GB"/>
        </w:rPr>
        <w:t>.</w:t>
      </w:r>
    </w:p>
    <w:p w14:paraId="5999C87C" w14:textId="06A5DED4" w:rsidR="00F733B4" w:rsidRPr="0065639E" w:rsidRDefault="003F21CD" w:rsidP="00B84718">
      <w:pPr>
        <w:widowControl/>
        <w:overflowPunct w:val="0"/>
        <w:autoSpaceDE w:val="0"/>
        <w:autoSpaceDN w:val="0"/>
        <w:adjustRightInd w:val="0"/>
        <w:spacing w:after="120" w:line="288" w:lineRule="auto"/>
        <w:textAlignment w:val="baseline"/>
        <w:rPr>
          <w:rFonts w:eastAsia="宋体"/>
          <w:bCs/>
          <w:sz w:val="22"/>
          <w:szCs w:val="22"/>
          <w:lang w:val="en-GB"/>
        </w:rPr>
      </w:pPr>
      <w:r w:rsidRPr="0065639E">
        <w:rPr>
          <w:rFonts w:eastAsia="宋体"/>
          <w:bCs/>
          <w:sz w:val="22"/>
          <w:szCs w:val="22"/>
          <w:lang w:val="en-GB"/>
        </w:rPr>
        <w:t xml:space="preserve">In the previous meeting, some companies proposed to use the short message or WUS-based indication for multicast activation notification. Because they thought the legacy UEs not interested in the MBS service will be impacted by the paging message including only TMGIs for MBS service and MBS UEs only interested in the MBS service will be impacted by the paging message including only </w:t>
      </w:r>
      <w:proofErr w:type="spellStart"/>
      <w:r w:rsidRPr="0065639E">
        <w:rPr>
          <w:rFonts w:eastAsia="宋体"/>
          <w:bCs/>
          <w:sz w:val="22"/>
          <w:szCs w:val="22"/>
          <w:lang w:val="en-GB"/>
        </w:rPr>
        <w:t>PagingUE</w:t>
      </w:r>
      <w:proofErr w:type="spellEnd"/>
      <w:r w:rsidRPr="0065639E">
        <w:rPr>
          <w:rFonts w:eastAsia="宋体"/>
          <w:bCs/>
          <w:sz w:val="22"/>
          <w:szCs w:val="22"/>
          <w:lang w:val="en-GB"/>
        </w:rPr>
        <w:t xml:space="preserve">-Identity for unicast service. </w:t>
      </w:r>
      <w:r w:rsidRPr="0065639E">
        <w:rPr>
          <w:rFonts w:eastAsia="宋体"/>
          <w:bCs/>
          <w:sz w:val="22"/>
          <w:szCs w:val="22"/>
        </w:rPr>
        <w:t xml:space="preserve">In our understanding, there is no need to introduce the short message or WUS-based indication for multicast activation notification. </w:t>
      </w:r>
      <w:r w:rsidRPr="0065639E">
        <w:rPr>
          <w:rFonts w:eastAsia="宋体"/>
          <w:bCs/>
          <w:sz w:val="22"/>
          <w:szCs w:val="22"/>
          <w:lang w:val="en-GB"/>
        </w:rPr>
        <w:t xml:space="preserve">Because for legacy unicast paging, a UE </w:t>
      </w:r>
      <w:r w:rsidRPr="0065639E">
        <w:rPr>
          <w:rFonts w:eastAsia="宋体" w:hint="eastAsia"/>
          <w:bCs/>
          <w:sz w:val="22"/>
          <w:szCs w:val="22"/>
          <w:lang w:val="en-GB"/>
        </w:rPr>
        <w:t>may</w:t>
      </w:r>
      <w:r w:rsidRPr="0065639E">
        <w:rPr>
          <w:rFonts w:eastAsia="宋体"/>
          <w:bCs/>
          <w:sz w:val="22"/>
          <w:szCs w:val="22"/>
          <w:lang w:val="en-GB"/>
        </w:rPr>
        <w:t xml:space="preserve"> still be impacted by other UEs owing to the same </w:t>
      </w:r>
      <w:proofErr w:type="spellStart"/>
      <w:r w:rsidRPr="0065639E">
        <w:rPr>
          <w:rFonts w:eastAsia="宋体"/>
          <w:bCs/>
          <w:sz w:val="22"/>
          <w:szCs w:val="22"/>
          <w:lang w:val="en-GB"/>
        </w:rPr>
        <w:t>POs.</w:t>
      </w:r>
      <w:proofErr w:type="spellEnd"/>
      <w:r w:rsidRPr="0065639E">
        <w:rPr>
          <w:rFonts w:eastAsia="宋体"/>
          <w:bCs/>
          <w:sz w:val="22"/>
          <w:szCs w:val="22"/>
          <w:lang w:val="en-GB"/>
        </w:rPr>
        <w:t xml:space="preserve"> Besides, the frequency of the multicast activation notification is low, so the impact proposed by other companies is very small. Hence, we have the following proposal,</w:t>
      </w:r>
    </w:p>
    <w:p w14:paraId="53CE1AFB" w14:textId="094DB9EB" w:rsidR="00752003" w:rsidRPr="0065639E" w:rsidRDefault="00752003" w:rsidP="00B84718">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lang w:val="en-GB"/>
        </w:rPr>
        <w:t>P</w:t>
      </w:r>
      <w:r w:rsidRPr="0065639E">
        <w:rPr>
          <w:rFonts w:eastAsia="宋体" w:hint="eastAsia"/>
          <w:b/>
          <w:bCs/>
          <w:sz w:val="22"/>
          <w:szCs w:val="22"/>
          <w:lang w:val="en-GB"/>
        </w:rPr>
        <w:t>ro</w:t>
      </w:r>
      <w:r w:rsidRPr="0065639E">
        <w:rPr>
          <w:rFonts w:eastAsia="宋体"/>
          <w:b/>
          <w:bCs/>
          <w:sz w:val="22"/>
          <w:szCs w:val="22"/>
          <w:lang w:val="en-GB"/>
        </w:rPr>
        <w:t xml:space="preserve">posal </w:t>
      </w:r>
      <w:r w:rsidR="0065639E" w:rsidRPr="0065639E">
        <w:rPr>
          <w:rFonts w:eastAsia="宋体"/>
          <w:b/>
          <w:bCs/>
          <w:sz w:val="22"/>
          <w:szCs w:val="22"/>
          <w:lang w:val="en-GB"/>
        </w:rPr>
        <w:t>6</w:t>
      </w:r>
      <w:r w:rsidRPr="0065639E">
        <w:rPr>
          <w:rFonts w:eastAsia="宋体"/>
          <w:b/>
          <w:bCs/>
          <w:sz w:val="22"/>
          <w:szCs w:val="22"/>
          <w:lang w:val="en-GB"/>
        </w:rPr>
        <w:t>: Short message or WUS-based indication for multicast activation notification isn’t supported.</w:t>
      </w:r>
    </w:p>
    <w:p w14:paraId="05BB9928" w14:textId="5EAF401F" w:rsidR="00F73D9F" w:rsidRPr="00D00E71" w:rsidRDefault="00F73D9F" w:rsidP="00F73D9F">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D00E71">
        <w:rPr>
          <w:rFonts w:ascii="Arial" w:eastAsia="宋体" w:hAnsi="Arial" w:cs="Arial"/>
          <w:bCs/>
          <w:sz w:val="32"/>
          <w:szCs w:val="32"/>
        </w:rPr>
        <w:t>2.</w:t>
      </w:r>
      <w:r w:rsidR="00246B58">
        <w:rPr>
          <w:rFonts w:ascii="Arial" w:eastAsia="宋体" w:hAnsi="Arial" w:cs="Arial"/>
          <w:bCs/>
          <w:sz w:val="32"/>
          <w:szCs w:val="32"/>
        </w:rPr>
        <w:t>2</w:t>
      </w:r>
      <w:r w:rsidRPr="00D00E71">
        <w:rPr>
          <w:rFonts w:ascii="Arial" w:eastAsia="宋体" w:hAnsi="Arial" w:cs="Arial"/>
          <w:bCs/>
          <w:sz w:val="32"/>
          <w:szCs w:val="32"/>
        </w:rPr>
        <w:t xml:space="preserve"> M</w:t>
      </w:r>
      <w:r>
        <w:rPr>
          <w:rFonts w:ascii="Arial" w:eastAsia="宋体" w:hAnsi="Arial" w:cs="Arial"/>
          <w:bCs/>
          <w:sz w:val="32"/>
          <w:szCs w:val="32"/>
        </w:rPr>
        <w:t>CCH change</w:t>
      </w:r>
      <w:r w:rsidRPr="00D00E71">
        <w:rPr>
          <w:rFonts w:ascii="Arial" w:eastAsia="宋体" w:hAnsi="Arial" w:cs="Arial"/>
          <w:bCs/>
          <w:sz w:val="32"/>
          <w:szCs w:val="32"/>
        </w:rPr>
        <w:t xml:space="preserve"> notification</w:t>
      </w:r>
    </w:p>
    <w:bookmarkEnd w:id="5"/>
    <w:p w14:paraId="4A693B85" w14:textId="4035D794" w:rsidR="00C051F7" w:rsidRDefault="00C051F7" w:rsidP="00C051F7">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For the definition of the NR MBS modification period, it is the same as that of the LTE MBMS modification period, i.e., </w:t>
      </w:r>
      <w:r w:rsidRPr="00267A52">
        <w:rPr>
          <w:rFonts w:eastAsia="宋体"/>
          <w:bCs/>
          <w:sz w:val="22"/>
          <w:szCs w:val="20"/>
        </w:rPr>
        <w:t>NR MCCH contents are only allowed to be modified at each modification period boundary.</w:t>
      </w:r>
      <w:r>
        <w:rPr>
          <w:rFonts w:eastAsia="宋体"/>
          <w:bCs/>
          <w:sz w:val="22"/>
          <w:szCs w:val="20"/>
        </w:rPr>
        <w:t xml:space="preserve"> </w:t>
      </w:r>
      <w:r w:rsidR="000667F8">
        <w:rPr>
          <w:rFonts w:eastAsia="宋体"/>
          <w:bCs/>
          <w:sz w:val="22"/>
          <w:szCs w:val="20"/>
        </w:rPr>
        <w:t xml:space="preserve">To follow the definition of the modification period, LTE </w:t>
      </w:r>
      <w:r w:rsidR="000667F8" w:rsidRPr="00873716">
        <w:rPr>
          <w:rFonts w:eastAsia="宋体"/>
          <w:bCs/>
          <w:sz w:val="22"/>
          <w:szCs w:val="20"/>
        </w:rPr>
        <w:t xml:space="preserve">UE acquires the </w:t>
      </w:r>
      <w:r w:rsidR="000667F8">
        <w:rPr>
          <w:rFonts w:eastAsia="宋体"/>
          <w:bCs/>
          <w:sz w:val="22"/>
          <w:szCs w:val="20"/>
        </w:rPr>
        <w:t xml:space="preserve">updated </w:t>
      </w:r>
      <w:r w:rsidR="000667F8" w:rsidRPr="00873716">
        <w:rPr>
          <w:rFonts w:eastAsia="宋体"/>
          <w:bCs/>
          <w:sz w:val="22"/>
          <w:szCs w:val="20"/>
        </w:rPr>
        <w:t>SC-MCCH in the next modification period</w:t>
      </w:r>
      <w:r w:rsidR="000667F8">
        <w:rPr>
          <w:rFonts w:eastAsia="宋体"/>
          <w:bCs/>
          <w:sz w:val="22"/>
          <w:szCs w:val="20"/>
        </w:rPr>
        <w:t>. The specific figure is as below,</w:t>
      </w:r>
    </w:p>
    <w:p w14:paraId="7BAA50DF" w14:textId="1D43D514" w:rsidR="00971599" w:rsidRPr="00420CB9" w:rsidRDefault="00971599" w:rsidP="00C051F7">
      <w:pPr>
        <w:widowControl/>
        <w:overflowPunct w:val="0"/>
        <w:autoSpaceDE w:val="0"/>
        <w:autoSpaceDN w:val="0"/>
        <w:adjustRightInd w:val="0"/>
        <w:spacing w:after="120" w:line="288" w:lineRule="auto"/>
        <w:textAlignment w:val="baseline"/>
        <w:rPr>
          <w:rFonts w:eastAsia="宋体"/>
          <w:bCs/>
          <w:sz w:val="22"/>
          <w:szCs w:val="20"/>
        </w:rPr>
      </w:pPr>
    </w:p>
    <w:p w14:paraId="1BDFD1AF" w14:textId="4E5220B4" w:rsidR="008E1C0E" w:rsidRDefault="008E1C0E" w:rsidP="008E1C0E">
      <w:pPr>
        <w:keepLines/>
        <w:widowControl/>
        <w:spacing w:after="240"/>
        <w:rPr>
          <w:rFonts w:eastAsia="等线"/>
          <w:b/>
          <w:lang w:eastAsia="en-US"/>
        </w:rPr>
      </w:pPr>
      <w:r>
        <w:rPr>
          <w:rFonts w:eastAsia="等线"/>
          <w:b/>
          <w:lang w:eastAsia="en-US"/>
        </w:rPr>
        <w:object w:dxaOrig="12226" w:dyaOrig="4110" w14:anchorId="0939A2C6">
          <v:shape id="_x0000_i1033" type="#_x0000_t75" style="width:532.5pt;height:179.25pt" o:ole="">
            <v:imagedata r:id="rId9" o:title=""/>
          </v:shape>
          <o:OLEObject Type="Embed" ProgID="Visio.Drawing.15" ShapeID="_x0000_i1033" DrawAspect="Content" ObjectID="_1703417349" r:id="rId10"/>
        </w:object>
      </w:r>
    </w:p>
    <w:p w14:paraId="34BCC30B" w14:textId="062A327E" w:rsidR="009E4BAB" w:rsidRPr="009E4BAB" w:rsidRDefault="009E4BAB" w:rsidP="009E4BAB">
      <w:pPr>
        <w:keepLines/>
        <w:widowControl/>
        <w:spacing w:after="240"/>
        <w:jc w:val="center"/>
        <w:rPr>
          <w:rFonts w:eastAsia="等线"/>
          <w:b/>
          <w:lang w:eastAsia="en-US"/>
        </w:rPr>
      </w:pPr>
      <w:r w:rsidRPr="009E4BAB">
        <w:rPr>
          <w:rFonts w:eastAsia="等线"/>
          <w:b/>
          <w:lang w:eastAsia="en-US"/>
        </w:rPr>
        <w:t>Figure 2: M</w:t>
      </w:r>
      <w:r w:rsidR="0092659D">
        <w:rPr>
          <w:rFonts w:eastAsia="等线"/>
          <w:b/>
          <w:lang w:eastAsia="en-US"/>
        </w:rPr>
        <w:t>CCH change notification for the change of ongoing broadcast sessions</w:t>
      </w:r>
    </w:p>
    <w:p w14:paraId="421D3429" w14:textId="60ABAA9A" w:rsidR="00C051F7" w:rsidRPr="00AB6C2B" w:rsidRDefault="00C051F7" w:rsidP="00C051F7">
      <w:pPr>
        <w:widowControl/>
        <w:overflowPunct w:val="0"/>
        <w:autoSpaceDE w:val="0"/>
        <w:autoSpaceDN w:val="0"/>
        <w:adjustRightInd w:val="0"/>
        <w:spacing w:after="120" w:line="288" w:lineRule="auto"/>
        <w:textAlignment w:val="baseline"/>
        <w:rPr>
          <w:rFonts w:eastAsia="宋体"/>
          <w:b/>
          <w:bCs/>
          <w:sz w:val="22"/>
          <w:szCs w:val="20"/>
        </w:rPr>
      </w:pPr>
      <w:r w:rsidRPr="00267A52">
        <w:rPr>
          <w:rFonts w:eastAsia="宋体"/>
          <w:b/>
          <w:bCs/>
          <w:sz w:val="22"/>
          <w:szCs w:val="20"/>
        </w:rPr>
        <w:t>Observation 1: The modification period is defined for NR MCCH and NR MCCH contents are only allowed to be modified at each modification period boundary.</w:t>
      </w:r>
    </w:p>
    <w:p w14:paraId="0454D7A8" w14:textId="77777777" w:rsidR="00C051F7" w:rsidRPr="001938CB" w:rsidRDefault="00C051F7" w:rsidP="00C051F7">
      <w:pPr>
        <w:widowControl/>
        <w:overflowPunct w:val="0"/>
        <w:autoSpaceDE w:val="0"/>
        <w:autoSpaceDN w:val="0"/>
        <w:adjustRightInd w:val="0"/>
        <w:spacing w:after="120" w:line="288" w:lineRule="auto"/>
        <w:textAlignment w:val="baseline"/>
        <w:rPr>
          <w:rFonts w:eastAsia="宋体"/>
          <w:b/>
          <w:bCs/>
          <w:sz w:val="22"/>
          <w:szCs w:val="20"/>
          <w:lang w:val="en-GB"/>
        </w:rPr>
      </w:pPr>
      <w:r w:rsidRPr="00267A52">
        <w:rPr>
          <w:rFonts w:eastAsia="宋体"/>
          <w:b/>
          <w:bCs/>
          <w:sz w:val="22"/>
          <w:szCs w:val="20"/>
        </w:rPr>
        <w:t xml:space="preserve">Observation 2: </w:t>
      </w:r>
      <w:r w:rsidRPr="00267A52">
        <w:rPr>
          <w:rFonts w:eastAsia="宋体"/>
          <w:b/>
          <w:bCs/>
          <w:sz w:val="22"/>
          <w:szCs w:val="20"/>
          <w:lang w:val="en-GB"/>
        </w:rPr>
        <w:t>In LTE</w:t>
      </w:r>
      <w:r>
        <w:rPr>
          <w:rFonts w:eastAsia="宋体"/>
          <w:b/>
          <w:bCs/>
          <w:sz w:val="22"/>
          <w:szCs w:val="20"/>
          <w:lang w:val="en-GB"/>
        </w:rPr>
        <w:t xml:space="preserve"> MBMS</w:t>
      </w:r>
      <w:r w:rsidRPr="00267A52">
        <w:rPr>
          <w:rFonts w:eastAsia="宋体"/>
          <w:b/>
          <w:bCs/>
          <w:sz w:val="22"/>
          <w:szCs w:val="20"/>
          <w:lang w:val="en-GB"/>
        </w:rPr>
        <w:t xml:space="preserve">, when the </w:t>
      </w:r>
      <w:r w:rsidRPr="00575141">
        <w:rPr>
          <w:rFonts w:eastAsia="宋体"/>
          <w:b/>
          <w:bCs/>
          <w:sz w:val="22"/>
          <w:szCs w:val="20"/>
        </w:rPr>
        <w:t>UE</w:t>
      </w:r>
      <w:r w:rsidRPr="00267A52">
        <w:rPr>
          <w:rFonts w:eastAsia="宋体"/>
          <w:b/>
          <w:bCs/>
          <w:sz w:val="22"/>
          <w:szCs w:val="20"/>
          <w:lang w:val="en-GB"/>
        </w:rPr>
        <w:t xml:space="preserve"> receive</w:t>
      </w:r>
      <w:r>
        <w:rPr>
          <w:rFonts w:eastAsia="宋体"/>
          <w:b/>
          <w:bCs/>
          <w:sz w:val="22"/>
          <w:szCs w:val="20"/>
          <w:lang w:val="en-GB"/>
        </w:rPr>
        <w:t>s</w:t>
      </w:r>
      <w:r w:rsidRPr="00267A52">
        <w:rPr>
          <w:rFonts w:eastAsia="宋体"/>
          <w:b/>
          <w:bCs/>
          <w:sz w:val="22"/>
          <w:szCs w:val="20"/>
          <w:lang w:val="en-GB"/>
        </w:rPr>
        <w:t xml:space="preserve"> the notification due to</w:t>
      </w:r>
      <w:r w:rsidRPr="00267A52">
        <w:rPr>
          <w:rFonts w:eastAsia="宋体"/>
          <w:b/>
          <w:bCs/>
          <w:sz w:val="22"/>
          <w:szCs w:val="20"/>
        </w:rPr>
        <w:t xml:space="preserve"> changes of SC-MCCH for the ongoing service</w:t>
      </w:r>
      <w:r w:rsidRPr="00267A52">
        <w:rPr>
          <w:rFonts w:eastAsia="宋体"/>
          <w:b/>
          <w:bCs/>
          <w:sz w:val="22"/>
          <w:szCs w:val="20"/>
          <w:lang w:val="en-GB"/>
        </w:rPr>
        <w:t xml:space="preserve">, it acquires the </w:t>
      </w:r>
      <w:r>
        <w:rPr>
          <w:rFonts w:eastAsia="宋体"/>
          <w:b/>
          <w:bCs/>
          <w:sz w:val="22"/>
          <w:szCs w:val="20"/>
          <w:lang w:val="en-GB"/>
        </w:rPr>
        <w:t xml:space="preserve">updated </w:t>
      </w:r>
      <w:r w:rsidRPr="00267A52">
        <w:rPr>
          <w:rFonts w:eastAsia="宋体"/>
          <w:b/>
          <w:bCs/>
          <w:sz w:val="22"/>
          <w:szCs w:val="20"/>
          <w:lang w:val="en-GB"/>
        </w:rPr>
        <w:t>SC-MCCH in the next modification period.</w:t>
      </w:r>
    </w:p>
    <w:p w14:paraId="45E20758" w14:textId="77777777" w:rsidR="00C051F7" w:rsidRPr="001938CB" w:rsidRDefault="00C051F7" w:rsidP="00C051F7">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In our understanding, to follow the </w:t>
      </w:r>
      <w:r w:rsidRPr="00D25D08">
        <w:rPr>
          <w:rFonts w:eastAsia="宋体"/>
          <w:bCs/>
          <w:sz w:val="22"/>
          <w:szCs w:val="20"/>
        </w:rPr>
        <w:t>definition of the modification period,</w:t>
      </w:r>
      <w:r>
        <w:rPr>
          <w:rFonts w:eastAsia="宋体"/>
          <w:bCs/>
          <w:sz w:val="22"/>
          <w:szCs w:val="20"/>
        </w:rPr>
        <w:t xml:space="preserve"> NR UE should also </w:t>
      </w:r>
      <w:r w:rsidRPr="006159A4">
        <w:rPr>
          <w:rFonts w:eastAsia="宋体"/>
          <w:bCs/>
          <w:sz w:val="22"/>
          <w:szCs w:val="20"/>
        </w:rPr>
        <w:t>acquire the updated MCCH in the next modification period.</w:t>
      </w:r>
      <w:r>
        <w:rPr>
          <w:rFonts w:eastAsia="宋体"/>
          <w:bCs/>
          <w:sz w:val="22"/>
          <w:szCs w:val="20"/>
        </w:rPr>
        <w:t xml:space="preserve"> So, we have the following proposal,</w:t>
      </w:r>
    </w:p>
    <w:p w14:paraId="0B40A778" w14:textId="4F8155DE" w:rsidR="00C051F7" w:rsidRDefault="00C051F7" w:rsidP="00C051F7">
      <w:pPr>
        <w:widowControl/>
        <w:overflowPunct w:val="0"/>
        <w:autoSpaceDE w:val="0"/>
        <w:autoSpaceDN w:val="0"/>
        <w:adjustRightInd w:val="0"/>
        <w:spacing w:after="120" w:line="288" w:lineRule="auto"/>
        <w:textAlignment w:val="baseline"/>
        <w:rPr>
          <w:rFonts w:eastAsia="宋体"/>
          <w:b/>
          <w:bCs/>
          <w:sz w:val="22"/>
          <w:szCs w:val="20"/>
          <w:lang w:val="en-GB"/>
        </w:rPr>
      </w:pPr>
      <w:r w:rsidRPr="00267A52">
        <w:rPr>
          <w:rFonts w:eastAsia="宋体"/>
          <w:b/>
          <w:bCs/>
          <w:sz w:val="22"/>
          <w:szCs w:val="20"/>
        </w:rPr>
        <w:t>P</w:t>
      </w:r>
      <w:r w:rsidRPr="00267A52">
        <w:rPr>
          <w:rFonts w:eastAsia="宋体" w:hint="eastAsia"/>
          <w:b/>
          <w:bCs/>
          <w:sz w:val="22"/>
          <w:szCs w:val="20"/>
        </w:rPr>
        <w:t>r</w:t>
      </w:r>
      <w:r w:rsidRPr="00267A52">
        <w:rPr>
          <w:rFonts w:eastAsia="宋体"/>
          <w:b/>
          <w:bCs/>
          <w:sz w:val="22"/>
          <w:szCs w:val="20"/>
        </w:rPr>
        <w:t xml:space="preserve">oposal </w:t>
      </w:r>
      <w:r w:rsidR="0065639E">
        <w:rPr>
          <w:rFonts w:eastAsia="宋体"/>
          <w:b/>
          <w:bCs/>
          <w:sz w:val="22"/>
          <w:szCs w:val="20"/>
        </w:rPr>
        <w:t>7</w:t>
      </w:r>
      <w:r w:rsidRPr="00267A52">
        <w:rPr>
          <w:rFonts w:eastAsia="宋体"/>
          <w:b/>
          <w:bCs/>
          <w:sz w:val="22"/>
          <w:szCs w:val="20"/>
        </w:rPr>
        <w:t xml:space="preserve">: </w:t>
      </w:r>
      <w:r w:rsidRPr="00267A52">
        <w:rPr>
          <w:rFonts w:eastAsia="宋体"/>
          <w:b/>
          <w:bCs/>
          <w:sz w:val="22"/>
          <w:szCs w:val="20"/>
          <w:lang w:val="en-GB"/>
        </w:rPr>
        <w:t>In NR</w:t>
      </w:r>
      <w:r>
        <w:rPr>
          <w:rFonts w:eastAsia="宋体"/>
          <w:b/>
          <w:bCs/>
          <w:sz w:val="22"/>
          <w:szCs w:val="20"/>
          <w:lang w:val="en-GB"/>
        </w:rPr>
        <w:t xml:space="preserve"> MBS</w:t>
      </w:r>
      <w:r w:rsidRPr="00267A52">
        <w:rPr>
          <w:rFonts w:eastAsia="宋体"/>
          <w:b/>
          <w:bCs/>
          <w:sz w:val="22"/>
          <w:szCs w:val="20"/>
          <w:lang w:val="en-GB"/>
        </w:rPr>
        <w:t>, when the UE receives the MCCH change notification due to modification of an ongoing session’s configuration, it acquires the updated MCCH in the next modification period.</w:t>
      </w:r>
    </w:p>
    <w:p w14:paraId="73654DDE" w14:textId="52C5243D"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3F39A6">
        <w:rPr>
          <w:rFonts w:ascii="Arial" w:eastAsia="宋体" w:hAnsi="Arial"/>
          <w:sz w:val="36"/>
          <w:szCs w:val="36"/>
          <w:lang w:val="en-GB"/>
        </w:rPr>
        <w:t xml:space="preserve"> </w:t>
      </w:r>
      <w:r w:rsidR="00F26A12" w:rsidRPr="008B0042">
        <w:rPr>
          <w:rFonts w:ascii="Arial" w:eastAsia="宋体" w:hAnsi="Arial"/>
          <w:sz w:val="36"/>
          <w:szCs w:val="36"/>
          <w:lang w:val="en-GB"/>
        </w:rPr>
        <w:t>Conclusions</w:t>
      </w:r>
    </w:p>
    <w:p w14:paraId="1069232E" w14:textId="4F09274B" w:rsidR="00F26A12" w:rsidRPr="0065639E" w:rsidRDefault="00F26A12" w:rsidP="00BE6D00">
      <w:pPr>
        <w:widowControl/>
        <w:overflowPunct w:val="0"/>
        <w:autoSpaceDE w:val="0"/>
        <w:autoSpaceDN w:val="0"/>
        <w:adjustRightInd w:val="0"/>
        <w:spacing w:afterLines="50" w:after="120"/>
        <w:textAlignment w:val="baseline"/>
        <w:rPr>
          <w:rFonts w:eastAsia="宋体"/>
          <w:sz w:val="22"/>
          <w:szCs w:val="22"/>
          <w:lang w:val="en-GB"/>
        </w:rPr>
      </w:pPr>
      <w:r w:rsidRPr="0065639E">
        <w:rPr>
          <w:rFonts w:eastAsia="宋体"/>
          <w:sz w:val="22"/>
          <w:szCs w:val="22"/>
          <w:lang w:val="en-GB"/>
        </w:rPr>
        <w:t>Based on the analysis given above, we have the following</w:t>
      </w:r>
      <w:r w:rsidR="003F39A6" w:rsidRPr="0065639E">
        <w:rPr>
          <w:rFonts w:eastAsia="宋体"/>
          <w:sz w:val="22"/>
          <w:szCs w:val="22"/>
          <w:lang w:val="en-GB"/>
        </w:rPr>
        <w:t xml:space="preserve"> </w:t>
      </w:r>
      <w:r w:rsidRPr="0065639E">
        <w:rPr>
          <w:rFonts w:eastAsia="宋体" w:hint="eastAsia"/>
          <w:sz w:val="22"/>
          <w:szCs w:val="22"/>
          <w:lang w:val="en-GB"/>
        </w:rPr>
        <w:t>p</w:t>
      </w:r>
      <w:r w:rsidRPr="0065639E">
        <w:rPr>
          <w:rFonts w:eastAsia="宋体"/>
          <w:sz w:val="22"/>
          <w:szCs w:val="22"/>
          <w:lang w:val="en-GB"/>
        </w:rPr>
        <w:t>roposals:</w:t>
      </w:r>
    </w:p>
    <w:p w14:paraId="69FD3C4F" w14:textId="6751DC91" w:rsidR="00D21DDE" w:rsidRPr="0065639E" w:rsidRDefault="00D21DDE" w:rsidP="00D21DDE">
      <w:pPr>
        <w:widowControl/>
        <w:overflowPunct w:val="0"/>
        <w:autoSpaceDE w:val="0"/>
        <w:autoSpaceDN w:val="0"/>
        <w:adjustRightInd w:val="0"/>
        <w:spacing w:after="120" w:line="288" w:lineRule="auto"/>
        <w:textAlignment w:val="baseline"/>
        <w:rPr>
          <w:rFonts w:eastAsia="宋体"/>
          <w:bCs/>
          <w:i/>
          <w:iCs/>
          <w:sz w:val="22"/>
          <w:szCs w:val="22"/>
          <w:lang w:val="en-GB"/>
        </w:rPr>
      </w:pPr>
      <w:r w:rsidRPr="0065639E">
        <w:rPr>
          <w:rFonts w:eastAsia="宋体"/>
          <w:bCs/>
          <w:i/>
          <w:iCs/>
          <w:sz w:val="22"/>
          <w:szCs w:val="22"/>
          <w:lang w:val="en-GB"/>
        </w:rPr>
        <w:t>-</w:t>
      </w:r>
      <w:r w:rsidRPr="0065639E">
        <w:rPr>
          <w:sz w:val="22"/>
          <w:szCs w:val="22"/>
        </w:rPr>
        <w:t xml:space="preserve"> </w:t>
      </w:r>
      <w:r w:rsidRPr="0065639E">
        <w:rPr>
          <w:rFonts w:eastAsia="宋体"/>
          <w:bCs/>
          <w:i/>
          <w:iCs/>
          <w:sz w:val="22"/>
          <w:szCs w:val="22"/>
          <w:lang w:val="en-GB"/>
        </w:rPr>
        <w:t>Multicast activation notification</w:t>
      </w:r>
    </w:p>
    <w:p w14:paraId="1AC7E828" w14:textId="2C33A744" w:rsidR="00222759" w:rsidRPr="0065639E" w:rsidRDefault="00222759" w:rsidP="00222759">
      <w:pPr>
        <w:widowControl/>
        <w:overflowPunct w:val="0"/>
        <w:autoSpaceDE w:val="0"/>
        <w:autoSpaceDN w:val="0"/>
        <w:adjustRightInd w:val="0"/>
        <w:spacing w:after="120" w:line="288" w:lineRule="auto"/>
        <w:textAlignment w:val="baseline"/>
        <w:rPr>
          <w:rFonts w:eastAsia="宋体"/>
          <w:b/>
          <w:bCs/>
          <w:sz w:val="22"/>
          <w:szCs w:val="22"/>
        </w:rPr>
      </w:pPr>
      <w:r w:rsidRPr="0065639E">
        <w:rPr>
          <w:rFonts w:eastAsia="宋体"/>
          <w:b/>
          <w:bCs/>
          <w:sz w:val="22"/>
          <w:szCs w:val="22"/>
        </w:rPr>
        <w:t xml:space="preserve">Proposal </w:t>
      </w:r>
      <w:r w:rsidR="0065639E" w:rsidRPr="0065639E">
        <w:rPr>
          <w:rFonts w:eastAsia="宋体"/>
          <w:b/>
          <w:bCs/>
          <w:sz w:val="22"/>
          <w:szCs w:val="22"/>
        </w:rPr>
        <w:t>1</w:t>
      </w:r>
      <w:r w:rsidRPr="0065639E">
        <w:rPr>
          <w:rFonts w:eastAsia="宋体"/>
          <w:b/>
          <w:bCs/>
          <w:sz w:val="22"/>
          <w:szCs w:val="22"/>
        </w:rPr>
        <w:t xml:space="preserve">: The </w:t>
      </w:r>
      <w:proofErr w:type="spellStart"/>
      <w:r w:rsidRPr="0065639E">
        <w:rPr>
          <w:rFonts w:eastAsia="宋体"/>
          <w:b/>
          <w:bCs/>
          <w:sz w:val="22"/>
          <w:szCs w:val="22"/>
        </w:rPr>
        <w:t>establishmentCause</w:t>
      </w:r>
      <w:proofErr w:type="spellEnd"/>
      <w:r w:rsidRPr="0065639E">
        <w:rPr>
          <w:rFonts w:eastAsia="宋体"/>
          <w:b/>
          <w:bCs/>
          <w:sz w:val="22"/>
          <w:szCs w:val="22"/>
        </w:rPr>
        <w:t xml:space="preserve"> and </w:t>
      </w:r>
      <w:proofErr w:type="spellStart"/>
      <w:r w:rsidRPr="0065639E">
        <w:rPr>
          <w:rFonts w:eastAsia="宋体"/>
          <w:b/>
          <w:bCs/>
          <w:sz w:val="22"/>
          <w:szCs w:val="22"/>
        </w:rPr>
        <w:t>resumeCause</w:t>
      </w:r>
      <w:proofErr w:type="spellEnd"/>
      <w:r w:rsidRPr="0065639E">
        <w:rPr>
          <w:rFonts w:eastAsia="宋体"/>
          <w:b/>
          <w:bCs/>
          <w:sz w:val="22"/>
          <w:szCs w:val="22"/>
        </w:rPr>
        <w:t xml:space="preserve"> for multicast activation notification are mt-Access.</w:t>
      </w:r>
    </w:p>
    <w:p w14:paraId="02220866" w14:textId="54A496BF" w:rsidR="00222759" w:rsidRPr="0065639E" w:rsidRDefault="00222759" w:rsidP="00222759">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rPr>
        <w:t xml:space="preserve">Proposal </w:t>
      </w:r>
      <w:r w:rsidR="0065639E" w:rsidRPr="0065639E">
        <w:rPr>
          <w:rFonts w:eastAsia="宋体"/>
          <w:b/>
          <w:bCs/>
          <w:sz w:val="22"/>
          <w:szCs w:val="22"/>
        </w:rPr>
        <w:t>2</w:t>
      </w:r>
      <w:r w:rsidRPr="0065639E">
        <w:rPr>
          <w:rFonts w:eastAsia="宋体"/>
          <w:b/>
          <w:bCs/>
          <w:sz w:val="22"/>
          <w:szCs w:val="22"/>
        </w:rPr>
        <w:t xml:space="preserve">: </w:t>
      </w:r>
      <w:r w:rsidRPr="0065639E">
        <w:rPr>
          <w:rFonts w:eastAsia="宋体"/>
          <w:b/>
          <w:bCs/>
          <w:sz w:val="22"/>
          <w:szCs w:val="22"/>
          <w:lang w:val="en-GB"/>
        </w:rPr>
        <w:t>MBS-specific UAC is not introduced</w:t>
      </w:r>
      <w:r w:rsidRPr="0065639E">
        <w:rPr>
          <w:rFonts w:eastAsia="宋体"/>
          <w:b/>
          <w:bCs/>
          <w:sz w:val="22"/>
          <w:szCs w:val="22"/>
        </w:rPr>
        <w:t>.</w:t>
      </w:r>
    </w:p>
    <w:p w14:paraId="6EA8D791" w14:textId="4937FC52" w:rsidR="00222759" w:rsidRPr="0065639E" w:rsidRDefault="00222759" w:rsidP="00222759">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rPr>
        <w:t xml:space="preserve">Proposal </w:t>
      </w:r>
      <w:r w:rsidR="0065639E" w:rsidRPr="0065639E">
        <w:rPr>
          <w:rFonts w:eastAsia="宋体"/>
          <w:b/>
          <w:bCs/>
          <w:sz w:val="22"/>
          <w:szCs w:val="22"/>
        </w:rPr>
        <w:t>3</w:t>
      </w:r>
      <w:r w:rsidRPr="0065639E">
        <w:rPr>
          <w:rFonts w:eastAsia="宋体"/>
          <w:b/>
          <w:bCs/>
          <w:sz w:val="22"/>
          <w:szCs w:val="22"/>
        </w:rPr>
        <w:t>: The Access Category value for multicast activation notification is 0.</w:t>
      </w:r>
    </w:p>
    <w:p w14:paraId="5E62BD74" w14:textId="03D7B4F4" w:rsidR="00222759" w:rsidRPr="0065639E" w:rsidRDefault="00222759" w:rsidP="00222759">
      <w:pPr>
        <w:widowControl/>
        <w:overflowPunct w:val="0"/>
        <w:autoSpaceDE w:val="0"/>
        <w:autoSpaceDN w:val="0"/>
        <w:adjustRightInd w:val="0"/>
        <w:spacing w:after="120" w:line="288" w:lineRule="auto"/>
        <w:textAlignment w:val="baseline"/>
        <w:rPr>
          <w:rFonts w:eastAsia="宋体"/>
          <w:b/>
          <w:bCs/>
          <w:sz w:val="22"/>
          <w:szCs w:val="22"/>
        </w:rPr>
      </w:pPr>
      <w:r w:rsidRPr="0065639E">
        <w:rPr>
          <w:rFonts w:eastAsia="宋体"/>
          <w:b/>
          <w:bCs/>
          <w:sz w:val="22"/>
          <w:szCs w:val="22"/>
        </w:rPr>
        <w:t xml:space="preserve">Proposal </w:t>
      </w:r>
      <w:r w:rsidR="0065639E" w:rsidRPr="0065639E">
        <w:rPr>
          <w:rFonts w:eastAsia="宋体"/>
          <w:b/>
          <w:bCs/>
          <w:sz w:val="22"/>
          <w:szCs w:val="22"/>
        </w:rPr>
        <w:t>4</w:t>
      </w:r>
      <w:r w:rsidRPr="0065639E">
        <w:rPr>
          <w:rFonts w:eastAsia="宋体"/>
          <w:b/>
          <w:bCs/>
          <w:sz w:val="22"/>
          <w:szCs w:val="22"/>
        </w:rPr>
        <w:t xml:space="preserve">: If RRC-INACTIVE UE has joined an MBS session indicated by the TMGI included in the </w:t>
      </w:r>
      <w:proofErr w:type="spellStart"/>
      <w:r w:rsidRPr="0065639E">
        <w:rPr>
          <w:rFonts w:eastAsia="宋体"/>
          <w:b/>
          <w:bCs/>
          <w:sz w:val="22"/>
          <w:szCs w:val="22"/>
        </w:rPr>
        <w:t>pagingGroupList</w:t>
      </w:r>
      <w:proofErr w:type="spellEnd"/>
      <w:r w:rsidRPr="0065639E">
        <w:rPr>
          <w:rFonts w:eastAsia="宋体"/>
          <w:b/>
          <w:bCs/>
          <w:sz w:val="22"/>
          <w:szCs w:val="22"/>
        </w:rPr>
        <w:t>, RRC-INACTIVE UE doesn’t forward the TMGI to upper layers.</w:t>
      </w:r>
    </w:p>
    <w:p w14:paraId="5A7DAD85" w14:textId="6782BDBC" w:rsidR="0065639E" w:rsidRPr="0065639E" w:rsidRDefault="0065639E" w:rsidP="00D21DDE">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lang w:val="en-GB"/>
        </w:rPr>
        <w:t xml:space="preserve">Proposal 5: When the RRC-IDLE or RRC-INACTIVE UE receives both CN paging and group paging in the same Paging message, it is up to UE </w:t>
      </w:r>
      <w:proofErr w:type="gramStart"/>
      <w:r w:rsidRPr="0065639E">
        <w:rPr>
          <w:rFonts w:eastAsia="宋体"/>
          <w:b/>
          <w:bCs/>
          <w:sz w:val="22"/>
          <w:szCs w:val="22"/>
          <w:lang w:val="en-GB"/>
        </w:rPr>
        <w:t>implementation(</w:t>
      </w:r>
      <w:proofErr w:type="gramEnd"/>
      <w:r w:rsidRPr="0065639E">
        <w:rPr>
          <w:rFonts w:eastAsia="宋体"/>
          <w:b/>
          <w:bCs/>
          <w:sz w:val="22"/>
          <w:szCs w:val="22"/>
          <w:lang w:val="en-GB"/>
        </w:rPr>
        <w:t xml:space="preserve">e.g., UE only forward </w:t>
      </w:r>
      <w:proofErr w:type="spellStart"/>
      <w:r w:rsidRPr="0065639E">
        <w:rPr>
          <w:rFonts w:eastAsia="宋体"/>
          <w:b/>
          <w:bCs/>
          <w:sz w:val="22"/>
          <w:szCs w:val="22"/>
          <w:lang w:val="en-GB"/>
        </w:rPr>
        <w:t>ue</w:t>
      </w:r>
      <w:proofErr w:type="spellEnd"/>
      <w:r w:rsidRPr="0065639E">
        <w:rPr>
          <w:rFonts w:eastAsia="宋体"/>
          <w:b/>
          <w:bCs/>
          <w:sz w:val="22"/>
          <w:szCs w:val="22"/>
          <w:lang w:val="en-GB"/>
        </w:rPr>
        <w:t xml:space="preserve">-Identity and </w:t>
      </w:r>
      <w:proofErr w:type="spellStart"/>
      <w:r w:rsidRPr="0065639E">
        <w:rPr>
          <w:rFonts w:eastAsia="宋体"/>
          <w:b/>
          <w:bCs/>
          <w:sz w:val="22"/>
          <w:szCs w:val="22"/>
          <w:lang w:val="en-GB"/>
        </w:rPr>
        <w:t>accessType</w:t>
      </w:r>
      <w:proofErr w:type="spellEnd"/>
      <w:r w:rsidRPr="0065639E">
        <w:rPr>
          <w:rFonts w:eastAsia="宋体"/>
          <w:b/>
          <w:bCs/>
          <w:sz w:val="22"/>
          <w:szCs w:val="22"/>
          <w:lang w:val="en-GB"/>
        </w:rPr>
        <w:t xml:space="preserve"> (if present) to the upper layers).</w:t>
      </w:r>
    </w:p>
    <w:p w14:paraId="22CB75E7" w14:textId="249CCC67" w:rsidR="0021318C" w:rsidRPr="0065639E" w:rsidRDefault="0021318C" w:rsidP="00D21DDE">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lang w:val="en-GB"/>
        </w:rPr>
        <w:t>P</w:t>
      </w:r>
      <w:r w:rsidRPr="0065639E">
        <w:rPr>
          <w:rFonts w:eastAsia="宋体" w:hint="eastAsia"/>
          <w:b/>
          <w:bCs/>
          <w:sz w:val="22"/>
          <w:szCs w:val="22"/>
          <w:lang w:val="en-GB"/>
        </w:rPr>
        <w:t>ro</w:t>
      </w:r>
      <w:r w:rsidRPr="0065639E">
        <w:rPr>
          <w:rFonts w:eastAsia="宋体"/>
          <w:b/>
          <w:bCs/>
          <w:sz w:val="22"/>
          <w:szCs w:val="22"/>
          <w:lang w:val="en-GB"/>
        </w:rPr>
        <w:t xml:space="preserve">posal </w:t>
      </w:r>
      <w:r w:rsidR="0065639E" w:rsidRPr="0065639E">
        <w:rPr>
          <w:rFonts w:eastAsia="宋体"/>
          <w:b/>
          <w:bCs/>
          <w:sz w:val="22"/>
          <w:szCs w:val="22"/>
          <w:lang w:val="en-GB"/>
        </w:rPr>
        <w:t>6</w:t>
      </w:r>
      <w:r w:rsidRPr="0065639E">
        <w:rPr>
          <w:rFonts w:eastAsia="宋体"/>
          <w:b/>
          <w:bCs/>
          <w:sz w:val="22"/>
          <w:szCs w:val="22"/>
          <w:lang w:val="en-GB"/>
        </w:rPr>
        <w:t>: Short message or WUS-based indication for multicast activation notification isn’t supported.</w:t>
      </w:r>
    </w:p>
    <w:p w14:paraId="62FD5572" w14:textId="283954F4" w:rsidR="00D21DDE" w:rsidRPr="0065639E" w:rsidRDefault="00D21DDE" w:rsidP="00D21DDE">
      <w:pPr>
        <w:widowControl/>
        <w:overflowPunct w:val="0"/>
        <w:autoSpaceDE w:val="0"/>
        <w:autoSpaceDN w:val="0"/>
        <w:adjustRightInd w:val="0"/>
        <w:spacing w:after="120" w:line="288" w:lineRule="auto"/>
        <w:textAlignment w:val="baseline"/>
        <w:rPr>
          <w:rFonts w:eastAsia="宋体"/>
          <w:bCs/>
          <w:i/>
          <w:iCs/>
          <w:sz w:val="22"/>
          <w:szCs w:val="22"/>
          <w:lang w:val="en-GB"/>
        </w:rPr>
      </w:pPr>
      <w:r w:rsidRPr="0065639E">
        <w:rPr>
          <w:rFonts w:eastAsia="宋体"/>
          <w:bCs/>
          <w:i/>
          <w:iCs/>
          <w:sz w:val="22"/>
          <w:szCs w:val="22"/>
          <w:lang w:val="en-GB"/>
        </w:rPr>
        <w:t>-</w:t>
      </w:r>
      <w:r w:rsidRPr="0065639E">
        <w:rPr>
          <w:sz w:val="22"/>
          <w:szCs w:val="22"/>
        </w:rPr>
        <w:t xml:space="preserve"> </w:t>
      </w:r>
      <w:r w:rsidR="00074650" w:rsidRPr="0065639E">
        <w:rPr>
          <w:rFonts w:eastAsia="宋体"/>
          <w:bCs/>
          <w:i/>
          <w:iCs/>
          <w:sz w:val="22"/>
          <w:szCs w:val="22"/>
          <w:lang w:val="en-GB"/>
        </w:rPr>
        <w:t>MCCH change notification</w:t>
      </w:r>
    </w:p>
    <w:p w14:paraId="3876F0D3" w14:textId="77777777" w:rsidR="00DC6BAE" w:rsidRPr="0065639E" w:rsidRDefault="00DC6BAE" w:rsidP="00DC6BAE">
      <w:pPr>
        <w:widowControl/>
        <w:overflowPunct w:val="0"/>
        <w:autoSpaceDE w:val="0"/>
        <w:autoSpaceDN w:val="0"/>
        <w:adjustRightInd w:val="0"/>
        <w:spacing w:after="120" w:line="288" w:lineRule="auto"/>
        <w:textAlignment w:val="baseline"/>
        <w:rPr>
          <w:rFonts w:eastAsia="宋体"/>
          <w:b/>
          <w:bCs/>
          <w:sz w:val="22"/>
          <w:szCs w:val="22"/>
        </w:rPr>
      </w:pPr>
      <w:r w:rsidRPr="0065639E">
        <w:rPr>
          <w:rFonts w:eastAsia="宋体"/>
          <w:b/>
          <w:bCs/>
          <w:sz w:val="22"/>
          <w:szCs w:val="22"/>
        </w:rPr>
        <w:t>Observation 1: The modification period is defined for NR MCCH and NR MCCH contents are only allowed to be modified at each modification period boundary.</w:t>
      </w:r>
    </w:p>
    <w:p w14:paraId="4601A7D1" w14:textId="77777777" w:rsidR="00DC6BAE" w:rsidRPr="0065639E" w:rsidRDefault="00DC6BAE" w:rsidP="00DC6BAE">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rPr>
        <w:lastRenderedPageBreak/>
        <w:t xml:space="preserve">Observation 2: </w:t>
      </w:r>
      <w:r w:rsidRPr="0065639E">
        <w:rPr>
          <w:rFonts w:eastAsia="宋体"/>
          <w:b/>
          <w:bCs/>
          <w:sz w:val="22"/>
          <w:szCs w:val="22"/>
          <w:lang w:val="en-GB"/>
        </w:rPr>
        <w:t xml:space="preserve">In LTE MBMS, when the </w:t>
      </w:r>
      <w:r w:rsidRPr="0065639E">
        <w:rPr>
          <w:rFonts w:eastAsia="宋体"/>
          <w:b/>
          <w:bCs/>
          <w:sz w:val="22"/>
          <w:szCs w:val="22"/>
        </w:rPr>
        <w:t>UE</w:t>
      </w:r>
      <w:r w:rsidRPr="0065639E">
        <w:rPr>
          <w:rFonts w:eastAsia="宋体"/>
          <w:b/>
          <w:bCs/>
          <w:sz w:val="22"/>
          <w:szCs w:val="22"/>
          <w:lang w:val="en-GB"/>
        </w:rPr>
        <w:t xml:space="preserve"> receives the notification due to</w:t>
      </w:r>
      <w:r w:rsidRPr="0065639E">
        <w:rPr>
          <w:rFonts w:eastAsia="宋体"/>
          <w:b/>
          <w:bCs/>
          <w:sz w:val="22"/>
          <w:szCs w:val="22"/>
        </w:rPr>
        <w:t xml:space="preserve"> changes of SC-MCCH for the ongoing service</w:t>
      </w:r>
      <w:r w:rsidRPr="0065639E">
        <w:rPr>
          <w:rFonts w:eastAsia="宋体"/>
          <w:b/>
          <w:bCs/>
          <w:sz w:val="22"/>
          <w:szCs w:val="22"/>
          <w:lang w:val="en-GB"/>
        </w:rPr>
        <w:t>, it acquires the updated SC-MCCH in the next modification period.</w:t>
      </w:r>
    </w:p>
    <w:p w14:paraId="22D88C0D" w14:textId="1D67B65A" w:rsidR="00D21DDE" w:rsidRPr="0065639E" w:rsidRDefault="00DC6BAE" w:rsidP="00DC6BAE">
      <w:pPr>
        <w:widowControl/>
        <w:overflowPunct w:val="0"/>
        <w:autoSpaceDE w:val="0"/>
        <w:autoSpaceDN w:val="0"/>
        <w:adjustRightInd w:val="0"/>
        <w:spacing w:after="120" w:line="288" w:lineRule="auto"/>
        <w:textAlignment w:val="baseline"/>
        <w:rPr>
          <w:rFonts w:eastAsia="宋体"/>
          <w:b/>
          <w:bCs/>
          <w:sz w:val="22"/>
          <w:szCs w:val="22"/>
          <w:lang w:val="en-GB"/>
        </w:rPr>
      </w:pPr>
      <w:r w:rsidRPr="0065639E">
        <w:rPr>
          <w:rFonts w:eastAsia="宋体"/>
          <w:b/>
          <w:bCs/>
          <w:sz w:val="22"/>
          <w:szCs w:val="22"/>
        </w:rPr>
        <w:t>P</w:t>
      </w:r>
      <w:r w:rsidRPr="0065639E">
        <w:rPr>
          <w:rFonts w:eastAsia="宋体" w:hint="eastAsia"/>
          <w:b/>
          <w:bCs/>
          <w:sz w:val="22"/>
          <w:szCs w:val="22"/>
        </w:rPr>
        <w:t>r</w:t>
      </w:r>
      <w:r w:rsidRPr="0065639E">
        <w:rPr>
          <w:rFonts w:eastAsia="宋体"/>
          <w:b/>
          <w:bCs/>
          <w:sz w:val="22"/>
          <w:szCs w:val="22"/>
        </w:rPr>
        <w:t xml:space="preserve">oposal </w:t>
      </w:r>
      <w:r w:rsidR="0065639E" w:rsidRPr="0065639E">
        <w:rPr>
          <w:rFonts w:eastAsia="宋体"/>
          <w:b/>
          <w:bCs/>
          <w:sz w:val="22"/>
          <w:szCs w:val="22"/>
        </w:rPr>
        <w:t>7</w:t>
      </w:r>
      <w:r w:rsidRPr="0065639E">
        <w:rPr>
          <w:rFonts w:eastAsia="宋体"/>
          <w:b/>
          <w:bCs/>
          <w:sz w:val="22"/>
          <w:szCs w:val="22"/>
        </w:rPr>
        <w:t xml:space="preserve">: </w:t>
      </w:r>
      <w:r w:rsidRPr="0065639E">
        <w:rPr>
          <w:rFonts w:eastAsia="宋体"/>
          <w:b/>
          <w:bCs/>
          <w:sz w:val="22"/>
          <w:szCs w:val="22"/>
          <w:lang w:val="en-GB"/>
        </w:rPr>
        <w:t>In NR MBS, when the UE receives the MCCH change notification due to modification of an ongoing session’s configuration, it acquires the updated MCCH in the next modification period.</w:t>
      </w:r>
    </w:p>
    <w:p w14:paraId="2B2FAA24" w14:textId="007717C4"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13" w:name="_Toc502437832"/>
      <w:r>
        <w:rPr>
          <w:rFonts w:ascii="Arial" w:eastAsia="宋体" w:hAnsi="Arial"/>
          <w:sz w:val="36"/>
          <w:szCs w:val="36"/>
          <w:lang w:val="en-GB"/>
        </w:rPr>
        <w:t>4.</w:t>
      </w:r>
      <w:r w:rsidR="00982EB8">
        <w:rPr>
          <w:rFonts w:ascii="Arial" w:eastAsia="宋体" w:hAnsi="Arial"/>
          <w:sz w:val="36"/>
          <w:szCs w:val="36"/>
          <w:lang w:val="en-GB"/>
        </w:rPr>
        <w:t xml:space="preserve"> </w:t>
      </w:r>
      <w:r w:rsidR="00F26A12" w:rsidRPr="00982EB8">
        <w:rPr>
          <w:rFonts w:ascii="Arial" w:eastAsia="宋体" w:hAnsi="Arial"/>
          <w:sz w:val="36"/>
          <w:szCs w:val="36"/>
          <w:lang w:val="en-GB"/>
        </w:rPr>
        <w:t>Reference</w:t>
      </w:r>
      <w:bookmarkEnd w:id="13"/>
    </w:p>
    <w:p w14:paraId="5C8185CB" w14:textId="417B8DF4" w:rsidR="00413864" w:rsidRPr="00DB43C9" w:rsidRDefault="00413864" w:rsidP="005D4D2B">
      <w:pPr>
        <w:keepLines/>
        <w:widowControl/>
        <w:overflowPunct w:val="0"/>
        <w:autoSpaceDE w:val="0"/>
        <w:autoSpaceDN w:val="0"/>
        <w:adjustRightInd w:val="0"/>
        <w:spacing w:after="180"/>
        <w:ind w:left="330" w:hangingChars="150" w:hanging="330"/>
        <w:rPr>
          <w:rFonts w:eastAsia="Times New Roman"/>
          <w:sz w:val="22"/>
          <w:szCs w:val="22"/>
        </w:rPr>
      </w:pPr>
      <w:r w:rsidRPr="00DB43C9">
        <w:rPr>
          <w:rFonts w:eastAsia="Times New Roman"/>
          <w:sz w:val="22"/>
          <w:szCs w:val="22"/>
        </w:rPr>
        <w:t>[1]</w:t>
      </w:r>
      <w:r w:rsidR="00123479" w:rsidRPr="00DB43C9">
        <w:rPr>
          <w:rFonts w:eastAsia="Times New Roman"/>
          <w:sz w:val="22"/>
          <w:szCs w:val="22"/>
        </w:rPr>
        <w:t xml:space="preserve"> </w:t>
      </w:r>
      <w:r w:rsidR="008F2769" w:rsidRPr="00DB43C9">
        <w:rPr>
          <w:rFonts w:eastAsia="Times New Roman"/>
          <w:sz w:val="22"/>
          <w:szCs w:val="22"/>
        </w:rPr>
        <w:t>R2-2111658</w:t>
      </w:r>
      <w:r w:rsidR="00123479" w:rsidRPr="00DB43C9">
        <w:rPr>
          <w:rFonts w:eastAsia="Times New Roman"/>
          <w:sz w:val="22"/>
          <w:szCs w:val="22"/>
        </w:rPr>
        <w:t>,</w:t>
      </w:r>
      <w:r w:rsidR="008F2769" w:rsidRPr="00DB43C9">
        <w:rPr>
          <w:sz w:val="22"/>
          <w:szCs w:val="22"/>
        </w:rPr>
        <w:t xml:space="preserve"> </w:t>
      </w:r>
      <w:r w:rsidR="008F2769" w:rsidRPr="00DB43C9">
        <w:rPr>
          <w:rFonts w:eastAsia="Times New Roman"/>
          <w:sz w:val="22"/>
          <w:szCs w:val="22"/>
        </w:rPr>
        <w:t>38.331 running CR for NR MBS</w:t>
      </w:r>
      <w:r w:rsidR="00DF1C06" w:rsidRPr="00DB43C9">
        <w:rPr>
          <w:rFonts w:eastAsia="Times New Roman"/>
          <w:sz w:val="22"/>
          <w:szCs w:val="22"/>
        </w:rPr>
        <w:t>.</w:t>
      </w:r>
    </w:p>
    <w:p w14:paraId="3C01952B" w14:textId="332168AD" w:rsidR="00CB4A7C" w:rsidRPr="00DB43C9" w:rsidRDefault="00CB4A7C" w:rsidP="0021666E">
      <w:pPr>
        <w:keepLines/>
        <w:widowControl/>
        <w:overflowPunct w:val="0"/>
        <w:autoSpaceDE w:val="0"/>
        <w:autoSpaceDN w:val="0"/>
        <w:adjustRightInd w:val="0"/>
        <w:spacing w:after="180"/>
        <w:ind w:left="330" w:hangingChars="150" w:hanging="330"/>
        <w:rPr>
          <w:rFonts w:eastAsia="Times New Roman"/>
          <w:sz w:val="22"/>
          <w:szCs w:val="22"/>
        </w:rPr>
      </w:pPr>
      <w:r w:rsidRPr="00DB43C9">
        <w:rPr>
          <w:rFonts w:eastAsia="Times New Roman"/>
          <w:sz w:val="22"/>
          <w:szCs w:val="22"/>
        </w:rPr>
        <w:t xml:space="preserve">[2] </w:t>
      </w:r>
      <w:r w:rsidR="00D8091B" w:rsidRPr="00DB43C9">
        <w:rPr>
          <w:rFonts w:eastAsia="Times New Roman"/>
          <w:sz w:val="22"/>
          <w:szCs w:val="22"/>
        </w:rPr>
        <w:t>TS23.247</w:t>
      </w:r>
      <w:r w:rsidR="0021666E" w:rsidRPr="00DB43C9">
        <w:rPr>
          <w:rFonts w:eastAsia="Times New Roman"/>
          <w:sz w:val="22"/>
          <w:szCs w:val="22"/>
        </w:rPr>
        <w:t>-h10, “Architectural enhancements for 5G multicast-broadcast services; Stage 2”.</w:t>
      </w:r>
    </w:p>
    <w:p w14:paraId="0959770B" w14:textId="77777777" w:rsidR="00D104D4" w:rsidRPr="00293EB7" w:rsidRDefault="00D104D4" w:rsidP="00982EB8">
      <w:pPr>
        <w:keepLines/>
        <w:widowControl/>
        <w:overflowPunct w:val="0"/>
        <w:autoSpaceDE w:val="0"/>
        <w:autoSpaceDN w:val="0"/>
        <w:adjustRightInd w:val="0"/>
        <w:spacing w:after="180"/>
        <w:rPr>
          <w:rFonts w:eastAsia="Times New Roman"/>
          <w:sz w:val="20"/>
          <w:szCs w:val="20"/>
        </w:rPr>
      </w:pPr>
    </w:p>
    <w:p w14:paraId="5FCA59A1" w14:textId="77777777" w:rsidR="00F07FA5" w:rsidRPr="00982EB8" w:rsidRDefault="00F07FA5" w:rsidP="00BE6D00"/>
    <w:p w14:paraId="72DFDF60" w14:textId="77777777" w:rsidR="00F07FA5" w:rsidRPr="00F26A12" w:rsidRDefault="00F07FA5" w:rsidP="00BE6D00">
      <w:pPr>
        <w:rPr>
          <w:lang w:val="en-GB"/>
        </w:rPr>
      </w:pPr>
    </w:p>
    <w:sectPr w:rsidR="00F07FA5" w:rsidRPr="00F26A12" w:rsidSect="00333D0E">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DB1FD" w14:textId="77777777" w:rsidR="00237D99" w:rsidRDefault="00237D99">
      <w:r>
        <w:separator/>
      </w:r>
    </w:p>
  </w:endnote>
  <w:endnote w:type="continuationSeparator" w:id="0">
    <w:p w14:paraId="20F9676D" w14:textId="77777777" w:rsidR="00237D99" w:rsidRDefault="0023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21E00" w14:textId="77777777" w:rsidR="00237D99" w:rsidRDefault="00237D99">
      <w:r>
        <w:separator/>
      </w:r>
    </w:p>
  </w:footnote>
  <w:footnote w:type="continuationSeparator" w:id="0">
    <w:p w14:paraId="3D71ED4C" w14:textId="77777777" w:rsidR="00237D99" w:rsidRDefault="00237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D5A"/>
    <w:multiLevelType w:val="hybridMultilevel"/>
    <w:tmpl w:val="C20860C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411C8"/>
    <w:multiLevelType w:val="hybridMultilevel"/>
    <w:tmpl w:val="4D54100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E1E07"/>
    <w:multiLevelType w:val="hybridMultilevel"/>
    <w:tmpl w:val="879E1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8622202"/>
    <w:multiLevelType w:val="hybridMultilevel"/>
    <w:tmpl w:val="BB74FD7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9" w15:restartNumberingAfterBreak="0">
    <w:nsid w:val="1B5251BB"/>
    <w:multiLevelType w:val="hybridMultilevel"/>
    <w:tmpl w:val="9642DEB4"/>
    <w:lvl w:ilvl="0" w:tplc="2A7EA3CC">
      <w:numFmt w:val="bullet"/>
      <w:lvlText w:val="-"/>
      <w:lvlJc w:val="left"/>
      <w:pPr>
        <w:ind w:left="720" w:hanging="360"/>
      </w:pPr>
      <w:rPr>
        <w:rFonts w:ascii="等线" w:eastAsia="等线" w:hAnsi="等线"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B7AD2"/>
    <w:multiLevelType w:val="hybridMultilevel"/>
    <w:tmpl w:val="879E1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2"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1071A7"/>
    <w:multiLevelType w:val="hybridMultilevel"/>
    <w:tmpl w:val="CD5A7CA6"/>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417559E1"/>
    <w:multiLevelType w:val="hybridMultilevel"/>
    <w:tmpl w:val="879E1C7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3" w15:restartNumberingAfterBreak="0">
    <w:nsid w:val="68F83529"/>
    <w:multiLevelType w:val="hybridMultilevel"/>
    <w:tmpl w:val="291676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7" w15:restartNumberingAfterBreak="0">
    <w:nsid w:val="775C5845"/>
    <w:multiLevelType w:val="hybridMultilevel"/>
    <w:tmpl w:val="23B2D1A4"/>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12"/>
  </w:num>
  <w:num w:numId="5">
    <w:abstractNumId w:val="25"/>
  </w:num>
  <w:num w:numId="6">
    <w:abstractNumId w:val="21"/>
  </w:num>
  <w:num w:numId="7">
    <w:abstractNumId w:val="24"/>
  </w:num>
  <w:num w:numId="8">
    <w:abstractNumId w:val="19"/>
  </w:num>
  <w:num w:numId="9">
    <w:abstractNumId w:val="18"/>
  </w:num>
  <w:num w:numId="10">
    <w:abstractNumId w:val="18"/>
  </w:num>
  <w:num w:numId="11">
    <w:abstractNumId w:val="17"/>
  </w:num>
  <w:num w:numId="12">
    <w:abstractNumId w:val="28"/>
  </w:num>
  <w:num w:numId="13">
    <w:abstractNumId w:val="15"/>
  </w:num>
  <w:num w:numId="14">
    <w:abstractNumId w:val="26"/>
  </w:num>
  <w:num w:numId="15">
    <w:abstractNumId w:val="22"/>
  </w:num>
  <w:num w:numId="16">
    <w:abstractNumId w:val="20"/>
  </w:num>
  <w:num w:numId="17">
    <w:abstractNumId w:val="6"/>
  </w:num>
  <w:num w:numId="18">
    <w:abstractNumId w:val="13"/>
  </w:num>
  <w:num w:numId="19">
    <w:abstractNumId w:val="4"/>
  </w:num>
  <w:num w:numId="20">
    <w:abstractNumId w:val="5"/>
  </w:num>
  <w:num w:numId="21">
    <w:abstractNumId w:val="1"/>
  </w:num>
  <w:num w:numId="22">
    <w:abstractNumId w:val="0"/>
  </w:num>
  <w:num w:numId="23">
    <w:abstractNumId w:val="14"/>
  </w:num>
  <w:num w:numId="24">
    <w:abstractNumId w:val="27"/>
  </w:num>
  <w:num w:numId="25">
    <w:abstractNumId w:val="7"/>
  </w:num>
  <w:num w:numId="26">
    <w:abstractNumId w:val="9"/>
  </w:num>
  <w:num w:numId="27">
    <w:abstractNumId w:val="23"/>
  </w:num>
  <w:num w:numId="28">
    <w:abstractNumId w:val="16"/>
  </w:num>
  <w:num w:numId="29">
    <w:abstractNumId w:val="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t6wFAE6DUCAtAAAA"/>
  </w:docVars>
  <w:rsids>
    <w:rsidRoot w:val="007518FA"/>
    <w:rsid w:val="0000145B"/>
    <w:rsid w:val="00004427"/>
    <w:rsid w:val="0000482E"/>
    <w:rsid w:val="00005DA3"/>
    <w:rsid w:val="00010EE6"/>
    <w:rsid w:val="00011B53"/>
    <w:rsid w:val="00012165"/>
    <w:rsid w:val="00017C62"/>
    <w:rsid w:val="000209ED"/>
    <w:rsid w:val="00020CC9"/>
    <w:rsid w:val="00021367"/>
    <w:rsid w:val="00022165"/>
    <w:rsid w:val="00023E74"/>
    <w:rsid w:val="0002687D"/>
    <w:rsid w:val="00026BB2"/>
    <w:rsid w:val="00033F8B"/>
    <w:rsid w:val="000355E0"/>
    <w:rsid w:val="00037EE4"/>
    <w:rsid w:val="0004340A"/>
    <w:rsid w:val="00043A95"/>
    <w:rsid w:val="00053BE6"/>
    <w:rsid w:val="00054060"/>
    <w:rsid w:val="0005761B"/>
    <w:rsid w:val="000611FB"/>
    <w:rsid w:val="00061217"/>
    <w:rsid w:val="00062294"/>
    <w:rsid w:val="00063155"/>
    <w:rsid w:val="000636D1"/>
    <w:rsid w:val="00063A6E"/>
    <w:rsid w:val="00064823"/>
    <w:rsid w:val="00064EFD"/>
    <w:rsid w:val="0006565B"/>
    <w:rsid w:val="00065B76"/>
    <w:rsid w:val="000667F8"/>
    <w:rsid w:val="000670DC"/>
    <w:rsid w:val="00070218"/>
    <w:rsid w:val="0007114A"/>
    <w:rsid w:val="0007361C"/>
    <w:rsid w:val="000743E4"/>
    <w:rsid w:val="00074650"/>
    <w:rsid w:val="000775A0"/>
    <w:rsid w:val="00081021"/>
    <w:rsid w:val="000816E5"/>
    <w:rsid w:val="00082B0B"/>
    <w:rsid w:val="00084837"/>
    <w:rsid w:val="00084BD8"/>
    <w:rsid w:val="00085D0C"/>
    <w:rsid w:val="00087421"/>
    <w:rsid w:val="00087916"/>
    <w:rsid w:val="00093549"/>
    <w:rsid w:val="00094619"/>
    <w:rsid w:val="0009480B"/>
    <w:rsid w:val="000961DE"/>
    <w:rsid w:val="000A1117"/>
    <w:rsid w:val="000A1234"/>
    <w:rsid w:val="000A3483"/>
    <w:rsid w:val="000A715A"/>
    <w:rsid w:val="000A795E"/>
    <w:rsid w:val="000B0A4D"/>
    <w:rsid w:val="000B2448"/>
    <w:rsid w:val="000B358E"/>
    <w:rsid w:val="000B468E"/>
    <w:rsid w:val="000B5578"/>
    <w:rsid w:val="000B62CF"/>
    <w:rsid w:val="000B7F23"/>
    <w:rsid w:val="000C130C"/>
    <w:rsid w:val="000C26C8"/>
    <w:rsid w:val="000D245C"/>
    <w:rsid w:val="000D35FD"/>
    <w:rsid w:val="000D38E3"/>
    <w:rsid w:val="000D4176"/>
    <w:rsid w:val="000D48D8"/>
    <w:rsid w:val="000D4E7A"/>
    <w:rsid w:val="000D55F7"/>
    <w:rsid w:val="000D5FA1"/>
    <w:rsid w:val="000E1811"/>
    <w:rsid w:val="000E2541"/>
    <w:rsid w:val="000E3BE2"/>
    <w:rsid w:val="000E5BA8"/>
    <w:rsid w:val="000E7403"/>
    <w:rsid w:val="000F023B"/>
    <w:rsid w:val="000F0EFA"/>
    <w:rsid w:val="000F1220"/>
    <w:rsid w:val="000F18CB"/>
    <w:rsid w:val="000F1E2D"/>
    <w:rsid w:val="000F2403"/>
    <w:rsid w:val="000F2AEC"/>
    <w:rsid w:val="000F3A2A"/>
    <w:rsid w:val="000F3B6D"/>
    <w:rsid w:val="000F4026"/>
    <w:rsid w:val="000F4C7F"/>
    <w:rsid w:val="000F58C9"/>
    <w:rsid w:val="000F715B"/>
    <w:rsid w:val="00101969"/>
    <w:rsid w:val="0010388D"/>
    <w:rsid w:val="001039B0"/>
    <w:rsid w:val="0010576F"/>
    <w:rsid w:val="0010771F"/>
    <w:rsid w:val="001136F5"/>
    <w:rsid w:val="00114FA8"/>
    <w:rsid w:val="00115386"/>
    <w:rsid w:val="00117260"/>
    <w:rsid w:val="00117362"/>
    <w:rsid w:val="001212CA"/>
    <w:rsid w:val="00123479"/>
    <w:rsid w:val="00123A03"/>
    <w:rsid w:val="001311DC"/>
    <w:rsid w:val="0013517A"/>
    <w:rsid w:val="00135BA9"/>
    <w:rsid w:val="00136529"/>
    <w:rsid w:val="00136E5C"/>
    <w:rsid w:val="0013744B"/>
    <w:rsid w:val="00137919"/>
    <w:rsid w:val="00141124"/>
    <w:rsid w:val="001411B1"/>
    <w:rsid w:val="00142DA0"/>
    <w:rsid w:val="00147F30"/>
    <w:rsid w:val="00155D9C"/>
    <w:rsid w:val="00163A32"/>
    <w:rsid w:val="00164A82"/>
    <w:rsid w:val="00164C86"/>
    <w:rsid w:val="0016775C"/>
    <w:rsid w:val="00170DED"/>
    <w:rsid w:val="00174EED"/>
    <w:rsid w:val="0017576A"/>
    <w:rsid w:val="00177FC2"/>
    <w:rsid w:val="00182DF8"/>
    <w:rsid w:val="001839A0"/>
    <w:rsid w:val="00185443"/>
    <w:rsid w:val="00186664"/>
    <w:rsid w:val="0019295A"/>
    <w:rsid w:val="00193D65"/>
    <w:rsid w:val="00195212"/>
    <w:rsid w:val="00197C49"/>
    <w:rsid w:val="001A093F"/>
    <w:rsid w:val="001A0BB6"/>
    <w:rsid w:val="001A7295"/>
    <w:rsid w:val="001A77B1"/>
    <w:rsid w:val="001B12AC"/>
    <w:rsid w:val="001B15BD"/>
    <w:rsid w:val="001B178C"/>
    <w:rsid w:val="001B2118"/>
    <w:rsid w:val="001B34AB"/>
    <w:rsid w:val="001B3FBB"/>
    <w:rsid w:val="001B44DD"/>
    <w:rsid w:val="001B4EF4"/>
    <w:rsid w:val="001B4FBE"/>
    <w:rsid w:val="001B70C5"/>
    <w:rsid w:val="001C0427"/>
    <w:rsid w:val="001C0642"/>
    <w:rsid w:val="001C0B59"/>
    <w:rsid w:val="001C2A52"/>
    <w:rsid w:val="001C474B"/>
    <w:rsid w:val="001C5032"/>
    <w:rsid w:val="001C6B7A"/>
    <w:rsid w:val="001D5CDF"/>
    <w:rsid w:val="001E06D1"/>
    <w:rsid w:val="001E0A07"/>
    <w:rsid w:val="001E662D"/>
    <w:rsid w:val="001F27BF"/>
    <w:rsid w:val="001F2CA2"/>
    <w:rsid w:val="001F36D2"/>
    <w:rsid w:val="001F417E"/>
    <w:rsid w:val="001F4424"/>
    <w:rsid w:val="001F4DBA"/>
    <w:rsid w:val="001F5A16"/>
    <w:rsid w:val="002014E5"/>
    <w:rsid w:val="00202302"/>
    <w:rsid w:val="00202946"/>
    <w:rsid w:val="002032F7"/>
    <w:rsid w:val="00205F9F"/>
    <w:rsid w:val="002071E3"/>
    <w:rsid w:val="00207AEE"/>
    <w:rsid w:val="00210D7B"/>
    <w:rsid w:val="00211FA5"/>
    <w:rsid w:val="002121EB"/>
    <w:rsid w:val="00212C97"/>
    <w:rsid w:val="0021318C"/>
    <w:rsid w:val="00213581"/>
    <w:rsid w:val="00214B8D"/>
    <w:rsid w:val="0021666E"/>
    <w:rsid w:val="0021668A"/>
    <w:rsid w:val="00216CE9"/>
    <w:rsid w:val="002200B2"/>
    <w:rsid w:val="00220828"/>
    <w:rsid w:val="002208EF"/>
    <w:rsid w:val="00221B75"/>
    <w:rsid w:val="00222759"/>
    <w:rsid w:val="00224A48"/>
    <w:rsid w:val="002349B8"/>
    <w:rsid w:val="002360C4"/>
    <w:rsid w:val="00237A93"/>
    <w:rsid w:val="00237D99"/>
    <w:rsid w:val="00240063"/>
    <w:rsid w:val="002403B5"/>
    <w:rsid w:val="00240482"/>
    <w:rsid w:val="002434DE"/>
    <w:rsid w:val="00244665"/>
    <w:rsid w:val="00244B30"/>
    <w:rsid w:val="00245042"/>
    <w:rsid w:val="00246ACC"/>
    <w:rsid w:val="00246B58"/>
    <w:rsid w:val="00246FB7"/>
    <w:rsid w:val="002519E2"/>
    <w:rsid w:val="00252D24"/>
    <w:rsid w:val="0025373D"/>
    <w:rsid w:val="0026049D"/>
    <w:rsid w:val="00263F28"/>
    <w:rsid w:val="00265C76"/>
    <w:rsid w:val="0026745C"/>
    <w:rsid w:val="0027029D"/>
    <w:rsid w:val="00270A1F"/>
    <w:rsid w:val="00271413"/>
    <w:rsid w:val="0027332A"/>
    <w:rsid w:val="00273981"/>
    <w:rsid w:val="00273B42"/>
    <w:rsid w:val="00273DD0"/>
    <w:rsid w:val="00274EC3"/>
    <w:rsid w:val="0027583F"/>
    <w:rsid w:val="0028093C"/>
    <w:rsid w:val="00281B2C"/>
    <w:rsid w:val="00286437"/>
    <w:rsid w:val="00287093"/>
    <w:rsid w:val="002906C5"/>
    <w:rsid w:val="00292629"/>
    <w:rsid w:val="00293CF6"/>
    <w:rsid w:val="00293EB7"/>
    <w:rsid w:val="00294FD6"/>
    <w:rsid w:val="002A0FE6"/>
    <w:rsid w:val="002A3E62"/>
    <w:rsid w:val="002A483D"/>
    <w:rsid w:val="002B1813"/>
    <w:rsid w:val="002B35D1"/>
    <w:rsid w:val="002B3C80"/>
    <w:rsid w:val="002B44AA"/>
    <w:rsid w:val="002B4D68"/>
    <w:rsid w:val="002B54C6"/>
    <w:rsid w:val="002B5932"/>
    <w:rsid w:val="002C0769"/>
    <w:rsid w:val="002C1AC2"/>
    <w:rsid w:val="002C3DF7"/>
    <w:rsid w:val="002C4F6C"/>
    <w:rsid w:val="002C519B"/>
    <w:rsid w:val="002C6713"/>
    <w:rsid w:val="002C700F"/>
    <w:rsid w:val="002C71CA"/>
    <w:rsid w:val="002C7D36"/>
    <w:rsid w:val="002D1940"/>
    <w:rsid w:val="002D2404"/>
    <w:rsid w:val="002D271E"/>
    <w:rsid w:val="002D316D"/>
    <w:rsid w:val="002D496D"/>
    <w:rsid w:val="002D66B4"/>
    <w:rsid w:val="002D6ECB"/>
    <w:rsid w:val="002D733E"/>
    <w:rsid w:val="002E212D"/>
    <w:rsid w:val="002E2606"/>
    <w:rsid w:val="002E3931"/>
    <w:rsid w:val="002E53E8"/>
    <w:rsid w:val="002F3068"/>
    <w:rsid w:val="002F3BFD"/>
    <w:rsid w:val="002F5DAC"/>
    <w:rsid w:val="002F60A4"/>
    <w:rsid w:val="002F6BF6"/>
    <w:rsid w:val="002F77B8"/>
    <w:rsid w:val="003020A9"/>
    <w:rsid w:val="0031098D"/>
    <w:rsid w:val="003109B3"/>
    <w:rsid w:val="003112AA"/>
    <w:rsid w:val="00314337"/>
    <w:rsid w:val="00316E37"/>
    <w:rsid w:val="00320BDA"/>
    <w:rsid w:val="0032313C"/>
    <w:rsid w:val="00325169"/>
    <w:rsid w:val="00326222"/>
    <w:rsid w:val="0032698A"/>
    <w:rsid w:val="00330015"/>
    <w:rsid w:val="00332CB2"/>
    <w:rsid w:val="00333D0E"/>
    <w:rsid w:val="003437DC"/>
    <w:rsid w:val="0034550B"/>
    <w:rsid w:val="003464D3"/>
    <w:rsid w:val="00346937"/>
    <w:rsid w:val="00350C72"/>
    <w:rsid w:val="00355551"/>
    <w:rsid w:val="003557F4"/>
    <w:rsid w:val="003561BE"/>
    <w:rsid w:val="0035644E"/>
    <w:rsid w:val="00357115"/>
    <w:rsid w:val="0036277C"/>
    <w:rsid w:val="0036653F"/>
    <w:rsid w:val="003707B8"/>
    <w:rsid w:val="00372E57"/>
    <w:rsid w:val="003745D2"/>
    <w:rsid w:val="00380B21"/>
    <w:rsid w:val="00381EB1"/>
    <w:rsid w:val="0038343B"/>
    <w:rsid w:val="0038444B"/>
    <w:rsid w:val="00384A8E"/>
    <w:rsid w:val="0039028A"/>
    <w:rsid w:val="00390DAA"/>
    <w:rsid w:val="00390DF9"/>
    <w:rsid w:val="00392EF1"/>
    <w:rsid w:val="0039572F"/>
    <w:rsid w:val="0039671F"/>
    <w:rsid w:val="0039693C"/>
    <w:rsid w:val="003A1915"/>
    <w:rsid w:val="003A6287"/>
    <w:rsid w:val="003A6748"/>
    <w:rsid w:val="003A68DC"/>
    <w:rsid w:val="003B1619"/>
    <w:rsid w:val="003B4A0A"/>
    <w:rsid w:val="003B5FC9"/>
    <w:rsid w:val="003B71D7"/>
    <w:rsid w:val="003C07C7"/>
    <w:rsid w:val="003C0B68"/>
    <w:rsid w:val="003C27C8"/>
    <w:rsid w:val="003C30B1"/>
    <w:rsid w:val="003C4CBD"/>
    <w:rsid w:val="003C57A8"/>
    <w:rsid w:val="003D01CE"/>
    <w:rsid w:val="003D2781"/>
    <w:rsid w:val="003D3376"/>
    <w:rsid w:val="003D522E"/>
    <w:rsid w:val="003D575C"/>
    <w:rsid w:val="003D6D71"/>
    <w:rsid w:val="003E170F"/>
    <w:rsid w:val="003E4104"/>
    <w:rsid w:val="003E4F2C"/>
    <w:rsid w:val="003E5D1A"/>
    <w:rsid w:val="003F21CD"/>
    <w:rsid w:val="003F2E7B"/>
    <w:rsid w:val="003F39A6"/>
    <w:rsid w:val="003F3E19"/>
    <w:rsid w:val="003F4440"/>
    <w:rsid w:val="003F465D"/>
    <w:rsid w:val="003F5C97"/>
    <w:rsid w:val="003F6FED"/>
    <w:rsid w:val="00401D40"/>
    <w:rsid w:val="004028F5"/>
    <w:rsid w:val="00403BCF"/>
    <w:rsid w:val="00407414"/>
    <w:rsid w:val="00407E9A"/>
    <w:rsid w:val="00413864"/>
    <w:rsid w:val="0041484D"/>
    <w:rsid w:val="00414E2A"/>
    <w:rsid w:val="00416A2E"/>
    <w:rsid w:val="00416FDD"/>
    <w:rsid w:val="00417089"/>
    <w:rsid w:val="004201D7"/>
    <w:rsid w:val="00420CB9"/>
    <w:rsid w:val="00425492"/>
    <w:rsid w:val="0042713A"/>
    <w:rsid w:val="00432716"/>
    <w:rsid w:val="00433F98"/>
    <w:rsid w:val="00435158"/>
    <w:rsid w:val="0043756D"/>
    <w:rsid w:val="00437602"/>
    <w:rsid w:val="00442583"/>
    <w:rsid w:val="004434DD"/>
    <w:rsid w:val="00444706"/>
    <w:rsid w:val="004456D2"/>
    <w:rsid w:val="00445C16"/>
    <w:rsid w:val="00446114"/>
    <w:rsid w:val="0044738A"/>
    <w:rsid w:val="00447BFA"/>
    <w:rsid w:val="00451A2E"/>
    <w:rsid w:val="004521DE"/>
    <w:rsid w:val="004539B2"/>
    <w:rsid w:val="00455A54"/>
    <w:rsid w:val="00455E95"/>
    <w:rsid w:val="00456477"/>
    <w:rsid w:val="004564E8"/>
    <w:rsid w:val="00456F6A"/>
    <w:rsid w:val="0045730C"/>
    <w:rsid w:val="00461AC6"/>
    <w:rsid w:val="004629E2"/>
    <w:rsid w:val="00470380"/>
    <w:rsid w:val="0047190E"/>
    <w:rsid w:val="004848E5"/>
    <w:rsid w:val="00490A21"/>
    <w:rsid w:val="00491F06"/>
    <w:rsid w:val="0049565F"/>
    <w:rsid w:val="004A0D51"/>
    <w:rsid w:val="004A3441"/>
    <w:rsid w:val="004B067D"/>
    <w:rsid w:val="004B16C7"/>
    <w:rsid w:val="004B1E55"/>
    <w:rsid w:val="004B30D5"/>
    <w:rsid w:val="004B38F2"/>
    <w:rsid w:val="004B44E3"/>
    <w:rsid w:val="004B4A51"/>
    <w:rsid w:val="004B5A11"/>
    <w:rsid w:val="004C2327"/>
    <w:rsid w:val="004C3772"/>
    <w:rsid w:val="004C5FF1"/>
    <w:rsid w:val="004C7008"/>
    <w:rsid w:val="004D0013"/>
    <w:rsid w:val="004D2444"/>
    <w:rsid w:val="004D443C"/>
    <w:rsid w:val="004D4CAD"/>
    <w:rsid w:val="004D5E1D"/>
    <w:rsid w:val="004D65AD"/>
    <w:rsid w:val="004E2611"/>
    <w:rsid w:val="004E36DE"/>
    <w:rsid w:val="004F2FD3"/>
    <w:rsid w:val="004F44E2"/>
    <w:rsid w:val="004F4E1F"/>
    <w:rsid w:val="004F5F50"/>
    <w:rsid w:val="004F6B4F"/>
    <w:rsid w:val="005006C7"/>
    <w:rsid w:val="0050204A"/>
    <w:rsid w:val="00502CC4"/>
    <w:rsid w:val="00503B22"/>
    <w:rsid w:val="0050403E"/>
    <w:rsid w:val="00506141"/>
    <w:rsid w:val="00507AE9"/>
    <w:rsid w:val="00512B80"/>
    <w:rsid w:val="005142DB"/>
    <w:rsid w:val="00514364"/>
    <w:rsid w:val="00515E86"/>
    <w:rsid w:val="00517609"/>
    <w:rsid w:val="00517B7E"/>
    <w:rsid w:val="00517FCF"/>
    <w:rsid w:val="005210DB"/>
    <w:rsid w:val="00521231"/>
    <w:rsid w:val="00521AE0"/>
    <w:rsid w:val="00522D9C"/>
    <w:rsid w:val="005235D5"/>
    <w:rsid w:val="00523AD7"/>
    <w:rsid w:val="00525D8F"/>
    <w:rsid w:val="00526105"/>
    <w:rsid w:val="00526EF3"/>
    <w:rsid w:val="00530506"/>
    <w:rsid w:val="005320A2"/>
    <w:rsid w:val="00536A62"/>
    <w:rsid w:val="00536D79"/>
    <w:rsid w:val="00544918"/>
    <w:rsid w:val="00544DD4"/>
    <w:rsid w:val="00553256"/>
    <w:rsid w:val="00553762"/>
    <w:rsid w:val="00554384"/>
    <w:rsid w:val="00555F89"/>
    <w:rsid w:val="005560CB"/>
    <w:rsid w:val="00556763"/>
    <w:rsid w:val="00560B5E"/>
    <w:rsid w:val="00563555"/>
    <w:rsid w:val="005643C9"/>
    <w:rsid w:val="00566274"/>
    <w:rsid w:val="005675A9"/>
    <w:rsid w:val="00570388"/>
    <w:rsid w:val="005718B8"/>
    <w:rsid w:val="00572665"/>
    <w:rsid w:val="005726AF"/>
    <w:rsid w:val="00572E60"/>
    <w:rsid w:val="00574984"/>
    <w:rsid w:val="00576336"/>
    <w:rsid w:val="00577EBA"/>
    <w:rsid w:val="00582F0A"/>
    <w:rsid w:val="00583CF1"/>
    <w:rsid w:val="00584A1E"/>
    <w:rsid w:val="00586F94"/>
    <w:rsid w:val="005877A6"/>
    <w:rsid w:val="00592C15"/>
    <w:rsid w:val="00594556"/>
    <w:rsid w:val="00594DEB"/>
    <w:rsid w:val="00594FBE"/>
    <w:rsid w:val="005964D1"/>
    <w:rsid w:val="00596ED1"/>
    <w:rsid w:val="00597CFA"/>
    <w:rsid w:val="005A3BC3"/>
    <w:rsid w:val="005A3F05"/>
    <w:rsid w:val="005A4F01"/>
    <w:rsid w:val="005A546D"/>
    <w:rsid w:val="005A5A4C"/>
    <w:rsid w:val="005A6371"/>
    <w:rsid w:val="005B25F3"/>
    <w:rsid w:val="005B3232"/>
    <w:rsid w:val="005B4053"/>
    <w:rsid w:val="005B4068"/>
    <w:rsid w:val="005B4978"/>
    <w:rsid w:val="005B4E4E"/>
    <w:rsid w:val="005B5942"/>
    <w:rsid w:val="005B5C89"/>
    <w:rsid w:val="005C083E"/>
    <w:rsid w:val="005C0D47"/>
    <w:rsid w:val="005C4A03"/>
    <w:rsid w:val="005C5E22"/>
    <w:rsid w:val="005C5EAF"/>
    <w:rsid w:val="005C730D"/>
    <w:rsid w:val="005D1A13"/>
    <w:rsid w:val="005D1BDD"/>
    <w:rsid w:val="005D3219"/>
    <w:rsid w:val="005D4D2B"/>
    <w:rsid w:val="005D5ABF"/>
    <w:rsid w:val="005D6250"/>
    <w:rsid w:val="005E0968"/>
    <w:rsid w:val="005E0E6B"/>
    <w:rsid w:val="005E32F6"/>
    <w:rsid w:val="005F4402"/>
    <w:rsid w:val="0060005D"/>
    <w:rsid w:val="006011B3"/>
    <w:rsid w:val="00604BB5"/>
    <w:rsid w:val="006060A6"/>
    <w:rsid w:val="00607DB8"/>
    <w:rsid w:val="00611891"/>
    <w:rsid w:val="006127C7"/>
    <w:rsid w:val="00612D85"/>
    <w:rsid w:val="006143C8"/>
    <w:rsid w:val="00614CE0"/>
    <w:rsid w:val="0061576C"/>
    <w:rsid w:val="006217C8"/>
    <w:rsid w:val="0062246E"/>
    <w:rsid w:val="0062450C"/>
    <w:rsid w:val="00625136"/>
    <w:rsid w:val="00626289"/>
    <w:rsid w:val="00626CD8"/>
    <w:rsid w:val="006270F9"/>
    <w:rsid w:val="006273D6"/>
    <w:rsid w:val="0062741B"/>
    <w:rsid w:val="00627565"/>
    <w:rsid w:val="00630A3F"/>
    <w:rsid w:val="00635D3F"/>
    <w:rsid w:val="00640946"/>
    <w:rsid w:val="00641F9B"/>
    <w:rsid w:val="006453AA"/>
    <w:rsid w:val="0064565B"/>
    <w:rsid w:val="00650562"/>
    <w:rsid w:val="00654573"/>
    <w:rsid w:val="0065504C"/>
    <w:rsid w:val="006551EB"/>
    <w:rsid w:val="0065639E"/>
    <w:rsid w:val="00656F72"/>
    <w:rsid w:val="00660D78"/>
    <w:rsid w:val="00665CBD"/>
    <w:rsid w:val="00665DDE"/>
    <w:rsid w:val="00666E28"/>
    <w:rsid w:val="00666F37"/>
    <w:rsid w:val="00667485"/>
    <w:rsid w:val="00670A89"/>
    <w:rsid w:val="00674E26"/>
    <w:rsid w:val="006754FA"/>
    <w:rsid w:val="00675C19"/>
    <w:rsid w:val="00677E11"/>
    <w:rsid w:val="006824E3"/>
    <w:rsid w:val="006827AF"/>
    <w:rsid w:val="00682CF5"/>
    <w:rsid w:val="006859B4"/>
    <w:rsid w:val="0068773B"/>
    <w:rsid w:val="0069308E"/>
    <w:rsid w:val="00695DDD"/>
    <w:rsid w:val="00696705"/>
    <w:rsid w:val="006A508C"/>
    <w:rsid w:val="006A5BA6"/>
    <w:rsid w:val="006A745C"/>
    <w:rsid w:val="006B0688"/>
    <w:rsid w:val="006B57E8"/>
    <w:rsid w:val="006B5A03"/>
    <w:rsid w:val="006B6755"/>
    <w:rsid w:val="006B79EA"/>
    <w:rsid w:val="006C0ED5"/>
    <w:rsid w:val="006C4B7A"/>
    <w:rsid w:val="006D048F"/>
    <w:rsid w:val="006D079B"/>
    <w:rsid w:val="006D15C8"/>
    <w:rsid w:val="006D3AAB"/>
    <w:rsid w:val="006D46C1"/>
    <w:rsid w:val="006D60FE"/>
    <w:rsid w:val="006D733E"/>
    <w:rsid w:val="006E0C1A"/>
    <w:rsid w:val="006E15BE"/>
    <w:rsid w:val="006E19EB"/>
    <w:rsid w:val="006E1DE0"/>
    <w:rsid w:val="006E348F"/>
    <w:rsid w:val="006E4B33"/>
    <w:rsid w:val="006E7DFC"/>
    <w:rsid w:val="006F3D36"/>
    <w:rsid w:val="006F60D1"/>
    <w:rsid w:val="006F676C"/>
    <w:rsid w:val="0070135F"/>
    <w:rsid w:val="00703829"/>
    <w:rsid w:val="00704022"/>
    <w:rsid w:val="00705062"/>
    <w:rsid w:val="00705553"/>
    <w:rsid w:val="00705F4E"/>
    <w:rsid w:val="00710CBF"/>
    <w:rsid w:val="0071230F"/>
    <w:rsid w:val="00714B6F"/>
    <w:rsid w:val="007159CB"/>
    <w:rsid w:val="00717A13"/>
    <w:rsid w:val="007215F4"/>
    <w:rsid w:val="00722965"/>
    <w:rsid w:val="00724E0D"/>
    <w:rsid w:val="00725823"/>
    <w:rsid w:val="00725E0A"/>
    <w:rsid w:val="00726B21"/>
    <w:rsid w:val="0072797F"/>
    <w:rsid w:val="007334CA"/>
    <w:rsid w:val="00733F8A"/>
    <w:rsid w:val="0073412F"/>
    <w:rsid w:val="00735709"/>
    <w:rsid w:val="00742049"/>
    <w:rsid w:val="00743B28"/>
    <w:rsid w:val="00745645"/>
    <w:rsid w:val="00750CE8"/>
    <w:rsid w:val="00750DEC"/>
    <w:rsid w:val="007518FA"/>
    <w:rsid w:val="00752003"/>
    <w:rsid w:val="007547D9"/>
    <w:rsid w:val="007557C4"/>
    <w:rsid w:val="007651CD"/>
    <w:rsid w:val="0077073B"/>
    <w:rsid w:val="00770971"/>
    <w:rsid w:val="0077346E"/>
    <w:rsid w:val="007742DC"/>
    <w:rsid w:val="0078014E"/>
    <w:rsid w:val="007807F4"/>
    <w:rsid w:val="00780E3B"/>
    <w:rsid w:val="00781EC3"/>
    <w:rsid w:val="00783B81"/>
    <w:rsid w:val="00791343"/>
    <w:rsid w:val="00791E9B"/>
    <w:rsid w:val="007A06E4"/>
    <w:rsid w:val="007A1BBC"/>
    <w:rsid w:val="007A291F"/>
    <w:rsid w:val="007A4012"/>
    <w:rsid w:val="007A4F4D"/>
    <w:rsid w:val="007A54EF"/>
    <w:rsid w:val="007B0B82"/>
    <w:rsid w:val="007B0E9F"/>
    <w:rsid w:val="007B1CB3"/>
    <w:rsid w:val="007B1CFD"/>
    <w:rsid w:val="007B5251"/>
    <w:rsid w:val="007C39AB"/>
    <w:rsid w:val="007C3AE0"/>
    <w:rsid w:val="007C3DA1"/>
    <w:rsid w:val="007C5040"/>
    <w:rsid w:val="007C5225"/>
    <w:rsid w:val="007D022C"/>
    <w:rsid w:val="007D0380"/>
    <w:rsid w:val="007D0806"/>
    <w:rsid w:val="007D158D"/>
    <w:rsid w:val="007D2675"/>
    <w:rsid w:val="007D7853"/>
    <w:rsid w:val="007E0D1E"/>
    <w:rsid w:val="007E52EC"/>
    <w:rsid w:val="007E559E"/>
    <w:rsid w:val="007E5BC4"/>
    <w:rsid w:val="007E63FD"/>
    <w:rsid w:val="007E7DF2"/>
    <w:rsid w:val="007F228E"/>
    <w:rsid w:val="007F40DC"/>
    <w:rsid w:val="007F713A"/>
    <w:rsid w:val="00801D4A"/>
    <w:rsid w:val="00803205"/>
    <w:rsid w:val="00803FE4"/>
    <w:rsid w:val="00805B05"/>
    <w:rsid w:val="00805DCF"/>
    <w:rsid w:val="00807F2C"/>
    <w:rsid w:val="008109BC"/>
    <w:rsid w:val="008121AC"/>
    <w:rsid w:val="00814836"/>
    <w:rsid w:val="008150A2"/>
    <w:rsid w:val="00815BA6"/>
    <w:rsid w:val="00817399"/>
    <w:rsid w:val="00817A20"/>
    <w:rsid w:val="00821648"/>
    <w:rsid w:val="008248AF"/>
    <w:rsid w:val="00825D55"/>
    <w:rsid w:val="008309C6"/>
    <w:rsid w:val="008319C0"/>
    <w:rsid w:val="00832F13"/>
    <w:rsid w:val="00834025"/>
    <w:rsid w:val="00844304"/>
    <w:rsid w:val="008458B2"/>
    <w:rsid w:val="0084704B"/>
    <w:rsid w:val="008502D1"/>
    <w:rsid w:val="00852B30"/>
    <w:rsid w:val="00852D37"/>
    <w:rsid w:val="008530FC"/>
    <w:rsid w:val="00853F76"/>
    <w:rsid w:val="00855A7C"/>
    <w:rsid w:val="0085710B"/>
    <w:rsid w:val="00867717"/>
    <w:rsid w:val="008710BF"/>
    <w:rsid w:val="0087126A"/>
    <w:rsid w:val="008748BF"/>
    <w:rsid w:val="00876277"/>
    <w:rsid w:val="00880356"/>
    <w:rsid w:val="008812D0"/>
    <w:rsid w:val="00881BA5"/>
    <w:rsid w:val="00882127"/>
    <w:rsid w:val="008831AE"/>
    <w:rsid w:val="008862C7"/>
    <w:rsid w:val="00893010"/>
    <w:rsid w:val="008937F5"/>
    <w:rsid w:val="008941C1"/>
    <w:rsid w:val="008974DE"/>
    <w:rsid w:val="008A0354"/>
    <w:rsid w:val="008A07FB"/>
    <w:rsid w:val="008A3A5C"/>
    <w:rsid w:val="008A68CB"/>
    <w:rsid w:val="008A6961"/>
    <w:rsid w:val="008B0042"/>
    <w:rsid w:val="008B1F9E"/>
    <w:rsid w:val="008B2AED"/>
    <w:rsid w:val="008B4D91"/>
    <w:rsid w:val="008C0439"/>
    <w:rsid w:val="008C16FF"/>
    <w:rsid w:val="008C18E0"/>
    <w:rsid w:val="008C277F"/>
    <w:rsid w:val="008C4EE3"/>
    <w:rsid w:val="008D165B"/>
    <w:rsid w:val="008D6F3B"/>
    <w:rsid w:val="008E0FE3"/>
    <w:rsid w:val="008E1C0E"/>
    <w:rsid w:val="008E254F"/>
    <w:rsid w:val="008E3191"/>
    <w:rsid w:val="008E7EE5"/>
    <w:rsid w:val="008F01DA"/>
    <w:rsid w:val="008F2769"/>
    <w:rsid w:val="008F2D68"/>
    <w:rsid w:val="008F32DA"/>
    <w:rsid w:val="008F3CE4"/>
    <w:rsid w:val="008F506B"/>
    <w:rsid w:val="008F74AA"/>
    <w:rsid w:val="008F75AD"/>
    <w:rsid w:val="008F7C99"/>
    <w:rsid w:val="00901810"/>
    <w:rsid w:val="00901B6B"/>
    <w:rsid w:val="00902546"/>
    <w:rsid w:val="0090629E"/>
    <w:rsid w:val="009063D8"/>
    <w:rsid w:val="009119BB"/>
    <w:rsid w:val="0091445D"/>
    <w:rsid w:val="00914476"/>
    <w:rsid w:val="0091513D"/>
    <w:rsid w:val="00916896"/>
    <w:rsid w:val="00917155"/>
    <w:rsid w:val="009175AD"/>
    <w:rsid w:val="00917E8F"/>
    <w:rsid w:val="0092130F"/>
    <w:rsid w:val="00922532"/>
    <w:rsid w:val="009236CA"/>
    <w:rsid w:val="00923AFD"/>
    <w:rsid w:val="009263F0"/>
    <w:rsid w:val="0092659D"/>
    <w:rsid w:val="00926A3B"/>
    <w:rsid w:val="00927C94"/>
    <w:rsid w:val="00934130"/>
    <w:rsid w:val="00934AA0"/>
    <w:rsid w:val="00936848"/>
    <w:rsid w:val="00937281"/>
    <w:rsid w:val="00937DAF"/>
    <w:rsid w:val="00940FA1"/>
    <w:rsid w:val="0094205B"/>
    <w:rsid w:val="009441CF"/>
    <w:rsid w:val="00950BD3"/>
    <w:rsid w:val="00956DB1"/>
    <w:rsid w:val="00956EC9"/>
    <w:rsid w:val="00957953"/>
    <w:rsid w:val="00961AF7"/>
    <w:rsid w:val="00961EFC"/>
    <w:rsid w:val="00963102"/>
    <w:rsid w:val="00963876"/>
    <w:rsid w:val="00964042"/>
    <w:rsid w:val="00965A62"/>
    <w:rsid w:val="009665F4"/>
    <w:rsid w:val="00966748"/>
    <w:rsid w:val="00971599"/>
    <w:rsid w:val="009755DE"/>
    <w:rsid w:val="0097633A"/>
    <w:rsid w:val="0097674E"/>
    <w:rsid w:val="00977CE4"/>
    <w:rsid w:val="009802FD"/>
    <w:rsid w:val="00980D60"/>
    <w:rsid w:val="00980DBF"/>
    <w:rsid w:val="00982EB8"/>
    <w:rsid w:val="00983F0D"/>
    <w:rsid w:val="0098626F"/>
    <w:rsid w:val="00990FC2"/>
    <w:rsid w:val="009927E9"/>
    <w:rsid w:val="009A004F"/>
    <w:rsid w:val="009A066E"/>
    <w:rsid w:val="009A07D1"/>
    <w:rsid w:val="009A0FFE"/>
    <w:rsid w:val="009A1CE1"/>
    <w:rsid w:val="009A31EF"/>
    <w:rsid w:val="009A6CB5"/>
    <w:rsid w:val="009A6D6F"/>
    <w:rsid w:val="009B2553"/>
    <w:rsid w:val="009B2918"/>
    <w:rsid w:val="009B3597"/>
    <w:rsid w:val="009B3FEB"/>
    <w:rsid w:val="009B7376"/>
    <w:rsid w:val="009B7BF8"/>
    <w:rsid w:val="009C0B44"/>
    <w:rsid w:val="009C3BD6"/>
    <w:rsid w:val="009C5880"/>
    <w:rsid w:val="009C589E"/>
    <w:rsid w:val="009D3344"/>
    <w:rsid w:val="009D377A"/>
    <w:rsid w:val="009D3E37"/>
    <w:rsid w:val="009D6050"/>
    <w:rsid w:val="009D7011"/>
    <w:rsid w:val="009E0966"/>
    <w:rsid w:val="009E166F"/>
    <w:rsid w:val="009E4BAB"/>
    <w:rsid w:val="009E4C0A"/>
    <w:rsid w:val="009E4F34"/>
    <w:rsid w:val="009E56A4"/>
    <w:rsid w:val="009E713B"/>
    <w:rsid w:val="009F2259"/>
    <w:rsid w:val="009F24CB"/>
    <w:rsid w:val="009F26A7"/>
    <w:rsid w:val="009F26F1"/>
    <w:rsid w:val="00A002AE"/>
    <w:rsid w:val="00A02F72"/>
    <w:rsid w:val="00A03F92"/>
    <w:rsid w:val="00A041EE"/>
    <w:rsid w:val="00A04352"/>
    <w:rsid w:val="00A047AE"/>
    <w:rsid w:val="00A05025"/>
    <w:rsid w:val="00A06D11"/>
    <w:rsid w:val="00A10552"/>
    <w:rsid w:val="00A12592"/>
    <w:rsid w:val="00A12664"/>
    <w:rsid w:val="00A139A6"/>
    <w:rsid w:val="00A1742D"/>
    <w:rsid w:val="00A17478"/>
    <w:rsid w:val="00A24649"/>
    <w:rsid w:val="00A248F8"/>
    <w:rsid w:val="00A25815"/>
    <w:rsid w:val="00A3095F"/>
    <w:rsid w:val="00A316DD"/>
    <w:rsid w:val="00A338AB"/>
    <w:rsid w:val="00A339D9"/>
    <w:rsid w:val="00A341CC"/>
    <w:rsid w:val="00A40632"/>
    <w:rsid w:val="00A4074B"/>
    <w:rsid w:val="00A41B2B"/>
    <w:rsid w:val="00A431F7"/>
    <w:rsid w:val="00A4327A"/>
    <w:rsid w:val="00A4440C"/>
    <w:rsid w:val="00A4569B"/>
    <w:rsid w:val="00A50959"/>
    <w:rsid w:val="00A527ED"/>
    <w:rsid w:val="00A533AA"/>
    <w:rsid w:val="00A536CB"/>
    <w:rsid w:val="00A53CA4"/>
    <w:rsid w:val="00A56AF3"/>
    <w:rsid w:val="00A57022"/>
    <w:rsid w:val="00A65045"/>
    <w:rsid w:val="00A657D1"/>
    <w:rsid w:val="00A67A13"/>
    <w:rsid w:val="00A73D77"/>
    <w:rsid w:val="00A762E9"/>
    <w:rsid w:val="00A76C02"/>
    <w:rsid w:val="00A8342B"/>
    <w:rsid w:val="00A87557"/>
    <w:rsid w:val="00A94306"/>
    <w:rsid w:val="00A94CE1"/>
    <w:rsid w:val="00A94DC2"/>
    <w:rsid w:val="00A97D26"/>
    <w:rsid w:val="00AA2A78"/>
    <w:rsid w:val="00AA2C7A"/>
    <w:rsid w:val="00AA3849"/>
    <w:rsid w:val="00AA4BDA"/>
    <w:rsid w:val="00AA4E8D"/>
    <w:rsid w:val="00AA7823"/>
    <w:rsid w:val="00AA7ADF"/>
    <w:rsid w:val="00AB1D48"/>
    <w:rsid w:val="00AB3E16"/>
    <w:rsid w:val="00AB658A"/>
    <w:rsid w:val="00AC1548"/>
    <w:rsid w:val="00AC32DE"/>
    <w:rsid w:val="00AC408C"/>
    <w:rsid w:val="00AC6350"/>
    <w:rsid w:val="00AC73B6"/>
    <w:rsid w:val="00AD01F9"/>
    <w:rsid w:val="00AD2B83"/>
    <w:rsid w:val="00AD415B"/>
    <w:rsid w:val="00AD57EC"/>
    <w:rsid w:val="00AD676F"/>
    <w:rsid w:val="00AD78BA"/>
    <w:rsid w:val="00AE1A45"/>
    <w:rsid w:val="00AE3D79"/>
    <w:rsid w:val="00AE5C5A"/>
    <w:rsid w:val="00AE5D28"/>
    <w:rsid w:val="00AE6137"/>
    <w:rsid w:val="00AF0473"/>
    <w:rsid w:val="00AF26D3"/>
    <w:rsid w:val="00AF39AF"/>
    <w:rsid w:val="00AF530A"/>
    <w:rsid w:val="00AF6DCF"/>
    <w:rsid w:val="00AF72F4"/>
    <w:rsid w:val="00AF7FD3"/>
    <w:rsid w:val="00B0123A"/>
    <w:rsid w:val="00B02777"/>
    <w:rsid w:val="00B0277E"/>
    <w:rsid w:val="00B0409E"/>
    <w:rsid w:val="00B06480"/>
    <w:rsid w:val="00B06901"/>
    <w:rsid w:val="00B06EA5"/>
    <w:rsid w:val="00B07D24"/>
    <w:rsid w:val="00B14EFD"/>
    <w:rsid w:val="00B15304"/>
    <w:rsid w:val="00B15BCA"/>
    <w:rsid w:val="00B17C78"/>
    <w:rsid w:val="00B22FE9"/>
    <w:rsid w:val="00B3026F"/>
    <w:rsid w:val="00B37343"/>
    <w:rsid w:val="00B37AB5"/>
    <w:rsid w:val="00B37E33"/>
    <w:rsid w:val="00B435A0"/>
    <w:rsid w:val="00B44100"/>
    <w:rsid w:val="00B465B5"/>
    <w:rsid w:val="00B473FD"/>
    <w:rsid w:val="00B501CB"/>
    <w:rsid w:val="00B52041"/>
    <w:rsid w:val="00B55815"/>
    <w:rsid w:val="00B55B7D"/>
    <w:rsid w:val="00B55ECE"/>
    <w:rsid w:val="00B60525"/>
    <w:rsid w:val="00B62AFA"/>
    <w:rsid w:val="00B70812"/>
    <w:rsid w:val="00B70E36"/>
    <w:rsid w:val="00B71DE6"/>
    <w:rsid w:val="00B71F92"/>
    <w:rsid w:val="00B72DDF"/>
    <w:rsid w:val="00B730A6"/>
    <w:rsid w:val="00B741F0"/>
    <w:rsid w:val="00B8060F"/>
    <w:rsid w:val="00B80C5A"/>
    <w:rsid w:val="00B8286A"/>
    <w:rsid w:val="00B8309B"/>
    <w:rsid w:val="00B83FBD"/>
    <w:rsid w:val="00B84718"/>
    <w:rsid w:val="00B90398"/>
    <w:rsid w:val="00B92369"/>
    <w:rsid w:val="00B93F8D"/>
    <w:rsid w:val="00B95628"/>
    <w:rsid w:val="00B9756F"/>
    <w:rsid w:val="00BA1599"/>
    <w:rsid w:val="00BA2630"/>
    <w:rsid w:val="00BA69B3"/>
    <w:rsid w:val="00BA7158"/>
    <w:rsid w:val="00BB012E"/>
    <w:rsid w:val="00BB26C5"/>
    <w:rsid w:val="00BB28D8"/>
    <w:rsid w:val="00BB42FC"/>
    <w:rsid w:val="00BB5EA7"/>
    <w:rsid w:val="00BB6044"/>
    <w:rsid w:val="00BC18BD"/>
    <w:rsid w:val="00BC4DB8"/>
    <w:rsid w:val="00BD0983"/>
    <w:rsid w:val="00BD35BB"/>
    <w:rsid w:val="00BD40CF"/>
    <w:rsid w:val="00BD588C"/>
    <w:rsid w:val="00BD5FD0"/>
    <w:rsid w:val="00BE02C4"/>
    <w:rsid w:val="00BE1CA8"/>
    <w:rsid w:val="00BE27CB"/>
    <w:rsid w:val="00BE363F"/>
    <w:rsid w:val="00BE3BD3"/>
    <w:rsid w:val="00BE428A"/>
    <w:rsid w:val="00BE5564"/>
    <w:rsid w:val="00BE6D00"/>
    <w:rsid w:val="00BE7CB7"/>
    <w:rsid w:val="00BF01FA"/>
    <w:rsid w:val="00BF117B"/>
    <w:rsid w:val="00BF1447"/>
    <w:rsid w:val="00BF34DC"/>
    <w:rsid w:val="00BF4E5C"/>
    <w:rsid w:val="00BF5A55"/>
    <w:rsid w:val="00BF7311"/>
    <w:rsid w:val="00C010C1"/>
    <w:rsid w:val="00C01341"/>
    <w:rsid w:val="00C013E7"/>
    <w:rsid w:val="00C04A73"/>
    <w:rsid w:val="00C051F7"/>
    <w:rsid w:val="00C0558E"/>
    <w:rsid w:val="00C058C0"/>
    <w:rsid w:val="00C06756"/>
    <w:rsid w:val="00C07A0D"/>
    <w:rsid w:val="00C10550"/>
    <w:rsid w:val="00C117B4"/>
    <w:rsid w:val="00C11F12"/>
    <w:rsid w:val="00C13502"/>
    <w:rsid w:val="00C14C75"/>
    <w:rsid w:val="00C16AFB"/>
    <w:rsid w:val="00C16B5B"/>
    <w:rsid w:val="00C20395"/>
    <w:rsid w:val="00C203A9"/>
    <w:rsid w:val="00C2059A"/>
    <w:rsid w:val="00C217DE"/>
    <w:rsid w:val="00C22013"/>
    <w:rsid w:val="00C2239A"/>
    <w:rsid w:val="00C226BA"/>
    <w:rsid w:val="00C31566"/>
    <w:rsid w:val="00C3238A"/>
    <w:rsid w:val="00C3264C"/>
    <w:rsid w:val="00C33581"/>
    <w:rsid w:val="00C40FFC"/>
    <w:rsid w:val="00C4113D"/>
    <w:rsid w:val="00C42242"/>
    <w:rsid w:val="00C42731"/>
    <w:rsid w:val="00C42941"/>
    <w:rsid w:val="00C4345C"/>
    <w:rsid w:val="00C43A7D"/>
    <w:rsid w:val="00C43CEF"/>
    <w:rsid w:val="00C4436D"/>
    <w:rsid w:val="00C444A4"/>
    <w:rsid w:val="00C454FE"/>
    <w:rsid w:val="00C45B23"/>
    <w:rsid w:val="00C466FA"/>
    <w:rsid w:val="00C467DC"/>
    <w:rsid w:val="00C46D47"/>
    <w:rsid w:val="00C521F2"/>
    <w:rsid w:val="00C52C9D"/>
    <w:rsid w:val="00C530C0"/>
    <w:rsid w:val="00C62A6B"/>
    <w:rsid w:val="00C63861"/>
    <w:rsid w:val="00C63BF2"/>
    <w:rsid w:val="00C646EC"/>
    <w:rsid w:val="00C65229"/>
    <w:rsid w:val="00C658DC"/>
    <w:rsid w:val="00C65954"/>
    <w:rsid w:val="00C70023"/>
    <w:rsid w:val="00C711DF"/>
    <w:rsid w:val="00C74C12"/>
    <w:rsid w:val="00C75627"/>
    <w:rsid w:val="00C75DBF"/>
    <w:rsid w:val="00C76876"/>
    <w:rsid w:val="00C85455"/>
    <w:rsid w:val="00C8618F"/>
    <w:rsid w:val="00C9114D"/>
    <w:rsid w:val="00C92BBD"/>
    <w:rsid w:val="00C93596"/>
    <w:rsid w:val="00C94303"/>
    <w:rsid w:val="00C94D94"/>
    <w:rsid w:val="00C94F99"/>
    <w:rsid w:val="00C96C2C"/>
    <w:rsid w:val="00CA3EBE"/>
    <w:rsid w:val="00CA4D06"/>
    <w:rsid w:val="00CA5937"/>
    <w:rsid w:val="00CA5D80"/>
    <w:rsid w:val="00CA6269"/>
    <w:rsid w:val="00CA767E"/>
    <w:rsid w:val="00CB1C64"/>
    <w:rsid w:val="00CB20B8"/>
    <w:rsid w:val="00CB4202"/>
    <w:rsid w:val="00CB4A7C"/>
    <w:rsid w:val="00CC0842"/>
    <w:rsid w:val="00CC4291"/>
    <w:rsid w:val="00CC454F"/>
    <w:rsid w:val="00CC4B0E"/>
    <w:rsid w:val="00CC4C74"/>
    <w:rsid w:val="00CC4D6D"/>
    <w:rsid w:val="00CC528C"/>
    <w:rsid w:val="00CC606F"/>
    <w:rsid w:val="00CC7164"/>
    <w:rsid w:val="00CD088F"/>
    <w:rsid w:val="00CD1850"/>
    <w:rsid w:val="00CD3DDB"/>
    <w:rsid w:val="00CD454B"/>
    <w:rsid w:val="00CD4707"/>
    <w:rsid w:val="00CD5916"/>
    <w:rsid w:val="00CE1594"/>
    <w:rsid w:val="00CE2480"/>
    <w:rsid w:val="00CE25C9"/>
    <w:rsid w:val="00CE3886"/>
    <w:rsid w:val="00CE5949"/>
    <w:rsid w:val="00CE6364"/>
    <w:rsid w:val="00CE7CB6"/>
    <w:rsid w:val="00CF43AE"/>
    <w:rsid w:val="00CF5593"/>
    <w:rsid w:val="00D00B36"/>
    <w:rsid w:val="00D00E71"/>
    <w:rsid w:val="00D019DA"/>
    <w:rsid w:val="00D04437"/>
    <w:rsid w:val="00D104D4"/>
    <w:rsid w:val="00D117C1"/>
    <w:rsid w:val="00D11EF8"/>
    <w:rsid w:val="00D12089"/>
    <w:rsid w:val="00D14932"/>
    <w:rsid w:val="00D14A1A"/>
    <w:rsid w:val="00D1547B"/>
    <w:rsid w:val="00D15BC2"/>
    <w:rsid w:val="00D2024B"/>
    <w:rsid w:val="00D203C7"/>
    <w:rsid w:val="00D21DDE"/>
    <w:rsid w:val="00D22784"/>
    <w:rsid w:val="00D22E0E"/>
    <w:rsid w:val="00D27AB5"/>
    <w:rsid w:val="00D31375"/>
    <w:rsid w:val="00D3205F"/>
    <w:rsid w:val="00D362F7"/>
    <w:rsid w:val="00D37BF0"/>
    <w:rsid w:val="00D40AF6"/>
    <w:rsid w:val="00D4297E"/>
    <w:rsid w:val="00D429B0"/>
    <w:rsid w:val="00D44CB6"/>
    <w:rsid w:val="00D45E8A"/>
    <w:rsid w:val="00D47E07"/>
    <w:rsid w:val="00D5117C"/>
    <w:rsid w:val="00D53852"/>
    <w:rsid w:val="00D54EA6"/>
    <w:rsid w:val="00D56DA6"/>
    <w:rsid w:val="00D61462"/>
    <w:rsid w:val="00D62966"/>
    <w:rsid w:val="00D62DB6"/>
    <w:rsid w:val="00D6304E"/>
    <w:rsid w:val="00D70919"/>
    <w:rsid w:val="00D70F4D"/>
    <w:rsid w:val="00D71888"/>
    <w:rsid w:val="00D751C3"/>
    <w:rsid w:val="00D76484"/>
    <w:rsid w:val="00D77021"/>
    <w:rsid w:val="00D77594"/>
    <w:rsid w:val="00D77DFF"/>
    <w:rsid w:val="00D8091B"/>
    <w:rsid w:val="00D80ACE"/>
    <w:rsid w:val="00D824A0"/>
    <w:rsid w:val="00D83747"/>
    <w:rsid w:val="00D846AE"/>
    <w:rsid w:val="00D849BC"/>
    <w:rsid w:val="00D8641A"/>
    <w:rsid w:val="00D94E14"/>
    <w:rsid w:val="00D950E6"/>
    <w:rsid w:val="00D95810"/>
    <w:rsid w:val="00D97CC3"/>
    <w:rsid w:val="00DA0F21"/>
    <w:rsid w:val="00DA43DA"/>
    <w:rsid w:val="00DA4ABC"/>
    <w:rsid w:val="00DB3125"/>
    <w:rsid w:val="00DB43C9"/>
    <w:rsid w:val="00DB478B"/>
    <w:rsid w:val="00DB5020"/>
    <w:rsid w:val="00DB541D"/>
    <w:rsid w:val="00DB586C"/>
    <w:rsid w:val="00DB6B43"/>
    <w:rsid w:val="00DC57EC"/>
    <w:rsid w:val="00DC6BAE"/>
    <w:rsid w:val="00DC6D8A"/>
    <w:rsid w:val="00DD0F28"/>
    <w:rsid w:val="00DD7C59"/>
    <w:rsid w:val="00DE7B0D"/>
    <w:rsid w:val="00DF1C06"/>
    <w:rsid w:val="00DF1E99"/>
    <w:rsid w:val="00DF7E3C"/>
    <w:rsid w:val="00E00AFB"/>
    <w:rsid w:val="00E019EC"/>
    <w:rsid w:val="00E01BB3"/>
    <w:rsid w:val="00E02D1D"/>
    <w:rsid w:val="00E04F05"/>
    <w:rsid w:val="00E0669E"/>
    <w:rsid w:val="00E069C5"/>
    <w:rsid w:val="00E10246"/>
    <w:rsid w:val="00E127E6"/>
    <w:rsid w:val="00E13003"/>
    <w:rsid w:val="00E16AF0"/>
    <w:rsid w:val="00E16C7F"/>
    <w:rsid w:val="00E20882"/>
    <w:rsid w:val="00E22432"/>
    <w:rsid w:val="00E2304C"/>
    <w:rsid w:val="00E248F3"/>
    <w:rsid w:val="00E2713E"/>
    <w:rsid w:val="00E27E94"/>
    <w:rsid w:val="00E30A0F"/>
    <w:rsid w:val="00E3416B"/>
    <w:rsid w:val="00E3520E"/>
    <w:rsid w:val="00E4319A"/>
    <w:rsid w:val="00E435BB"/>
    <w:rsid w:val="00E43B5A"/>
    <w:rsid w:val="00E453EE"/>
    <w:rsid w:val="00E45A52"/>
    <w:rsid w:val="00E45B57"/>
    <w:rsid w:val="00E4692B"/>
    <w:rsid w:val="00E47856"/>
    <w:rsid w:val="00E51757"/>
    <w:rsid w:val="00E571B4"/>
    <w:rsid w:val="00E578F7"/>
    <w:rsid w:val="00E57C39"/>
    <w:rsid w:val="00E61068"/>
    <w:rsid w:val="00E621F0"/>
    <w:rsid w:val="00E624E1"/>
    <w:rsid w:val="00E66B27"/>
    <w:rsid w:val="00E730ED"/>
    <w:rsid w:val="00E73FB7"/>
    <w:rsid w:val="00E75C8F"/>
    <w:rsid w:val="00E75CB4"/>
    <w:rsid w:val="00E76617"/>
    <w:rsid w:val="00E8172E"/>
    <w:rsid w:val="00E83CFE"/>
    <w:rsid w:val="00E844B5"/>
    <w:rsid w:val="00E871B6"/>
    <w:rsid w:val="00E87839"/>
    <w:rsid w:val="00E90D59"/>
    <w:rsid w:val="00E92A26"/>
    <w:rsid w:val="00E971E3"/>
    <w:rsid w:val="00EA40AA"/>
    <w:rsid w:val="00EA42E1"/>
    <w:rsid w:val="00EA652C"/>
    <w:rsid w:val="00EA68CB"/>
    <w:rsid w:val="00EA7E22"/>
    <w:rsid w:val="00EB2DDB"/>
    <w:rsid w:val="00EB33A8"/>
    <w:rsid w:val="00EB34B9"/>
    <w:rsid w:val="00EB3658"/>
    <w:rsid w:val="00EB4C3F"/>
    <w:rsid w:val="00EB5F35"/>
    <w:rsid w:val="00EB6C2E"/>
    <w:rsid w:val="00EB7079"/>
    <w:rsid w:val="00EB71F5"/>
    <w:rsid w:val="00EC0D59"/>
    <w:rsid w:val="00EC2BDC"/>
    <w:rsid w:val="00EC3C71"/>
    <w:rsid w:val="00EC56EC"/>
    <w:rsid w:val="00ED1794"/>
    <w:rsid w:val="00ED2262"/>
    <w:rsid w:val="00ED3123"/>
    <w:rsid w:val="00ED3486"/>
    <w:rsid w:val="00ED3EA6"/>
    <w:rsid w:val="00ED682D"/>
    <w:rsid w:val="00ED6E31"/>
    <w:rsid w:val="00EE0947"/>
    <w:rsid w:val="00EE09E5"/>
    <w:rsid w:val="00EE14CC"/>
    <w:rsid w:val="00EE24DB"/>
    <w:rsid w:val="00EE4013"/>
    <w:rsid w:val="00EE4380"/>
    <w:rsid w:val="00EE4D77"/>
    <w:rsid w:val="00EE519D"/>
    <w:rsid w:val="00EF2AD1"/>
    <w:rsid w:val="00F009BD"/>
    <w:rsid w:val="00F02E36"/>
    <w:rsid w:val="00F05A64"/>
    <w:rsid w:val="00F07FA5"/>
    <w:rsid w:val="00F12066"/>
    <w:rsid w:val="00F1209D"/>
    <w:rsid w:val="00F12305"/>
    <w:rsid w:val="00F17AD8"/>
    <w:rsid w:val="00F20FF9"/>
    <w:rsid w:val="00F229C3"/>
    <w:rsid w:val="00F24968"/>
    <w:rsid w:val="00F25C98"/>
    <w:rsid w:val="00F265B3"/>
    <w:rsid w:val="00F26A12"/>
    <w:rsid w:val="00F305D5"/>
    <w:rsid w:val="00F34711"/>
    <w:rsid w:val="00F406B4"/>
    <w:rsid w:val="00F414A7"/>
    <w:rsid w:val="00F42AAD"/>
    <w:rsid w:val="00F4443A"/>
    <w:rsid w:val="00F44ED1"/>
    <w:rsid w:val="00F47614"/>
    <w:rsid w:val="00F51457"/>
    <w:rsid w:val="00F53AD7"/>
    <w:rsid w:val="00F53E12"/>
    <w:rsid w:val="00F54582"/>
    <w:rsid w:val="00F555BE"/>
    <w:rsid w:val="00F56998"/>
    <w:rsid w:val="00F56BA9"/>
    <w:rsid w:val="00F56BC9"/>
    <w:rsid w:val="00F572F0"/>
    <w:rsid w:val="00F576BB"/>
    <w:rsid w:val="00F6180D"/>
    <w:rsid w:val="00F61E96"/>
    <w:rsid w:val="00F63B9C"/>
    <w:rsid w:val="00F63D47"/>
    <w:rsid w:val="00F6493E"/>
    <w:rsid w:val="00F661BE"/>
    <w:rsid w:val="00F66CDA"/>
    <w:rsid w:val="00F66F3E"/>
    <w:rsid w:val="00F708C0"/>
    <w:rsid w:val="00F71139"/>
    <w:rsid w:val="00F713AF"/>
    <w:rsid w:val="00F733B4"/>
    <w:rsid w:val="00F7349B"/>
    <w:rsid w:val="00F73D9F"/>
    <w:rsid w:val="00F7484A"/>
    <w:rsid w:val="00F76B1E"/>
    <w:rsid w:val="00F81493"/>
    <w:rsid w:val="00F83925"/>
    <w:rsid w:val="00F904C3"/>
    <w:rsid w:val="00F90A1D"/>
    <w:rsid w:val="00F9130C"/>
    <w:rsid w:val="00FA3826"/>
    <w:rsid w:val="00FA467F"/>
    <w:rsid w:val="00FA4B1B"/>
    <w:rsid w:val="00FA4F3A"/>
    <w:rsid w:val="00FB27FA"/>
    <w:rsid w:val="00FB3146"/>
    <w:rsid w:val="00FB5478"/>
    <w:rsid w:val="00FB787A"/>
    <w:rsid w:val="00FC056B"/>
    <w:rsid w:val="00FC05E1"/>
    <w:rsid w:val="00FC3E0F"/>
    <w:rsid w:val="00FC6931"/>
    <w:rsid w:val="00FC7C27"/>
    <w:rsid w:val="00FC7CF7"/>
    <w:rsid w:val="00FD241D"/>
    <w:rsid w:val="00FE1178"/>
    <w:rsid w:val="00FE2C42"/>
    <w:rsid w:val="00FE5632"/>
    <w:rsid w:val="00FE6566"/>
    <w:rsid w:val="00FE7D60"/>
    <w:rsid w:val="00FF2002"/>
    <w:rsid w:val="00FF3F1D"/>
    <w:rsid w:val="00FF563A"/>
    <w:rsid w:val="00FF56E3"/>
    <w:rsid w:val="00FF79F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semiHidden/>
    <w:unhideWhenUsed/>
    <w:rsid w:val="00F26A12"/>
    <w:pPr>
      <w:tabs>
        <w:tab w:val="center" w:pos="4153"/>
        <w:tab w:val="right" w:pos="8306"/>
      </w:tabs>
    </w:pPr>
  </w:style>
  <w:style w:type="character" w:customStyle="1" w:styleId="a4">
    <w:name w:val="页脚 字符"/>
    <w:basedOn w:val="a0"/>
    <w:link w:val="a3"/>
    <w:uiPriority w:val="99"/>
    <w:semiHidden/>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13">
    <w:name w:val="网格型1"/>
    <w:basedOn w:val="a1"/>
    <w:next w:val="ae"/>
    <w:uiPriority w:val="39"/>
    <w:qFormat/>
    <w:rsid w:val="007E63F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39"/>
    <w:qFormat/>
    <w:rsid w:val="00E02D1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e"/>
    <w:uiPriority w:val="39"/>
    <w:rsid w:val="00333D0E"/>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e"/>
    <w:uiPriority w:val="39"/>
    <w:qFormat/>
    <w:rsid w:val="002B3C80"/>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565646903">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686172269">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291088409">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58385844">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19060406">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1534453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1816096023">
      <w:bodyDiv w:val="1"/>
      <w:marLeft w:val="0"/>
      <w:marRight w:val="0"/>
      <w:marTop w:val="0"/>
      <w:marBottom w:val="0"/>
      <w:divBdr>
        <w:top w:val="none" w:sz="0" w:space="0" w:color="auto"/>
        <w:left w:val="none" w:sz="0" w:space="0" w:color="auto"/>
        <w:bottom w:val="none" w:sz="0" w:space="0" w:color="auto"/>
        <w:right w:val="none" w:sz="0" w:space="0" w:color="auto"/>
      </w:divBdr>
    </w:div>
    <w:div w:id="1948079554">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45904673">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1816</TotalTime>
  <Pages>5</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vivo(Annie)</cp:lastModifiedBy>
  <cp:revision>505</cp:revision>
  <dcterms:created xsi:type="dcterms:W3CDTF">2021-07-31T08:23:00Z</dcterms:created>
  <dcterms:modified xsi:type="dcterms:W3CDTF">2022-01-11T06:40:00Z</dcterms:modified>
</cp:coreProperties>
</file>